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A1F4FC" w14:textId="4DA871D5" w:rsidR="0034627F" w:rsidRDefault="00FB5093" w:rsidP="00FB5093">
      <w:r>
        <w:t xml:space="preserve">                                                                </w:t>
      </w:r>
      <w:bookmarkStart w:id="0" w:name="_GoBack"/>
      <w:bookmarkEnd w:id="0"/>
      <w:r w:rsidRPr="00FB5093">
        <w:rPr>
          <w:rFonts w:ascii="Calibri" w:eastAsia="Times New Roman" w:hAnsi="Calibri" w:cs="Times New Roman"/>
          <w:noProof/>
          <w:lang w:eastAsia="nl-NL"/>
        </w:rPr>
        <w:drawing>
          <wp:inline distT="0" distB="0" distL="0" distR="0" wp14:anchorId="05288FE7" wp14:editId="00253ACF">
            <wp:extent cx="990686" cy="104403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1.png"/>
                    <pic:cNvPicPr/>
                  </pic:nvPicPr>
                  <pic:blipFill>
                    <a:blip r:embed="rId7">
                      <a:extLst>
                        <a:ext uri="{28A0092B-C50C-407E-A947-70E740481C1C}">
                          <a14:useLocalDpi xmlns:a14="http://schemas.microsoft.com/office/drawing/2010/main" val="0"/>
                        </a:ext>
                      </a:extLst>
                    </a:blip>
                    <a:stretch>
                      <a:fillRect/>
                    </a:stretch>
                  </pic:blipFill>
                  <pic:spPr>
                    <a:xfrm>
                      <a:off x="0" y="0"/>
                      <a:ext cx="990686" cy="1044030"/>
                    </a:xfrm>
                    <a:prstGeom prst="rect">
                      <a:avLst/>
                    </a:prstGeom>
                  </pic:spPr>
                </pic:pic>
              </a:graphicData>
            </a:graphic>
          </wp:inline>
        </w:drawing>
      </w:r>
    </w:p>
    <w:p w14:paraId="6D9DFC82" w14:textId="77777777" w:rsidR="00FB5093" w:rsidRDefault="00D21A4D" w:rsidP="00D21A4D">
      <w:pPr>
        <w:ind w:left="2832"/>
      </w:pPr>
      <w:r>
        <w:t xml:space="preserve">          </w:t>
      </w:r>
    </w:p>
    <w:p w14:paraId="784070BD" w14:textId="2D2E8B2D" w:rsidR="00372268" w:rsidRPr="00D21A4D" w:rsidRDefault="00372268" w:rsidP="00D21A4D">
      <w:pPr>
        <w:ind w:left="2832"/>
        <w:rPr>
          <w:b/>
          <w:bCs/>
        </w:rPr>
      </w:pPr>
      <w:r w:rsidRPr="00D21A4D">
        <w:rPr>
          <w:b/>
          <w:bCs/>
        </w:rPr>
        <w:t>Nieuwsbrief najaar 2019</w:t>
      </w:r>
    </w:p>
    <w:p w14:paraId="5B31F2FA" w14:textId="77777777" w:rsidR="00372268" w:rsidRDefault="00372268"/>
    <w:p w14:paraId="26434573" w14:textId="77777777" w:rsidR="00372268" w:rsidRDefault="00372268">
      <w:r>
        <w:t>In deze nieuwsbrief kijken we terug op de bijeenkomsten in het laatste deel van dit jaar en kondigen we onze activiteiten aan voor 2020.</w:t>
      </w:r>
    </w:p>
    <w:p w14:paraId="7DCC2471" w14:textId="77777777" w:rsidR="00372268" w:rsidRDefault="00372268">
      <w:r>
        <w:t>T</w:t>
      </w:r>
      <w:r w:rsidR="00F76AD6">
        <w:t>ERUGBLIK</w:t>
      </w:r>
    </w:p>
    <w:p w14:paraId="1B9EF0D3" w14:textId="77777777" w:rsidR="00372268" w:rsidRDefault="00372268">
      <w:r>
        <w:t>We kunnen ons verheugen in een grote belangstelling voor onze bijeenkomsten in dit jaar, zowel van leden als niet-leden. De maandagavondbijeenkomsten trokken steevast meer dan honderd bezoekers. Dat we een sociëteit zijn, waar elkaar ontmoeten belangrijk is, moge blijken uit het aantal leden dat bij de diners aanschoof. De tafels waren steevast goed bezet.</w:t>
      </w:r>
    </w:p>
    <w:p w14:paraId="3B89862D" w14:textId="40408FF9" w:rsidR="00372268" w:rsidRPr="00E45DFD" w:rsidRDefault="00372268">
      <w:pPr>
        <w:rPr>
          <w:color w:val="FF0000"/>
        </w:rPr>
      </w:pPr>
      <w:r>
        <w:t>20 augustus 2019</w:t>
      </w:r>
      <w:r w:rsidR="00B75C71">
        <w:t xml:space="preserve">: Breda bevrijd, </w:t>
      </w:r>
      <w:r w:rsidR="00295A9D">
        <w:t>excursie</w:t>
      </w:r>
    </w:p>
    <w:p w14:paraId="25ED36AE" w14:textId="3268CA65" w:rsidR="00372268" w:rsidRDefault="00372268">
      <w:r>
        <w:t xml:space="preserve">De bevrijding van Breda door Poolse soldaten vormde de aanleiding voor een excursie voor </w:t>
      </w:r>
      <w:r w:rsidR="003E32B1">
        <w:t xml:space="preserve">58 </w:t>
      </w:r>
      <w:r>
        <w:t xml:space="preserve">leden langs memorabele plaatsen. </w:t>
      </w:r>
      <w:r w:rsidR="003E32B1">
        <w:t>De gidsen</w:t>
      </w:r>
      <w:r w:rsidR="00D21A4D">
        <w:t xml:space="preserve"> Jos Hegtermans en Ed Cuber</w:t>
      </w:r>
      <w:r w:rsidR="003E32B1">
        <w:t xml:space="preserve"> brachten ons naar bekende en minder bekende plekken en boeiden ons met hun interessante en persoonlijke verhalen</w:t>
      </w:r>
      <w:r w:rsidR="00D21A4D">
        <w:t>.</w:t>
      </w:r>
      <w:r w:rsidR="00E45DFD" w:rsidRPr="00E45DFD">
        <w:rPr>
          <w:color w:val="FF0000"/>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2736"/>
        <w:gridCol w:w="2631"/>
      </w:tblGrid>
      <w:tr w:rsidR="00F8465E" w14:paraId="1383F5AF" w14:textId="77777777" w:rsidTr="00F8465E">
        <w:tc>
          <w:tcPr>
            <w:tcW w:w="2646" w:type="dxa"/>
          </w:tcPr>
          <w:p w14:paraId="18576BE2" w14:textId="77777777" w:rsidR="00F8465E" w:rsidRDefault="00F8465E">
            <w:r>
              <w:rPr>
                <w:noProof/>
              </w:rPr>
              <w:drawing>
                <wp:inline distT="0" distB="0" distL="0" distR="0" wp14:anchorId="2C8AA881" wp14:editId="5E6F1728">
                  <wp:extent cx="1534165" cy="1057275"/>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V-GC190820-(2).jpg"/>
                          <pic:cNvPicPr/>
                        </pic:nvPicPr>
                        <pic:blipFill>
                          <a:blip r:embed="rId8" cstate="print">
                            <a:extLst>
                              <a:ext uri="{28A0092B-C50C-407E-A947-70E740481C1C}">
                                <a14:useLocalDpi xmlns:a14="http://schemas.microsoft.com/office/drawing/2010/main" val="0"/>
                              </a:ext>
                            </a:extLst>
                          </a:blip>
                          <a:stretch>
                            <a:fillRect/>
                          </a:stretch>
                        </pic:blipFill>
                        <pic:spPr>
                          <a:xfrm rot="10800000" flipV="1">
                            <a:off x="0" y="0"/>
                            <a:ext cx="1550458" cy="1068503"/>
                          </a:xfrm>
                          <a:prstGeom prst="rect">
                            <a:avLst/>
                          </a:prstGeom>
                        </pic:spPr>
                      </pic:pic>
                    </a:graphicData>
                  </a:graphic>
                </wp:inline>
              </w:drawing>
            </w:r>
          </w:p>
          <w:p w14:paraId="6CD27931" w14:textId="77777777" w:rsidR="00F8465E" w:rsidRDefault="00F8465E"/>
        </w:tc>
        <w:tc>
          <w:tcPr>
            <w:tcW w:w="2736" w:type="dxa"/>
          </w:tcPr>
          <w:p w14:paraId="61804090" w14:textId="77777777" w:rsidR="00F8465E" w:rsidRDefault="00F8465E">
            <w:r>
              <w:rPr>
                <w:noProof/>
              </w:rPr>
              <w:drawing>
                <wp:inline distT="0" distB="0" distL="0" distR="0" wp14:anchorId="66D83F82" wp14:editId="1109403C">
                  <wp:extent cx="1598295" cy="1066059"/>
                  <wp:effectExtent l="0" t="0" r="1905"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V-GC19082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8995" cy="1079866"/>
                          </a:xfrm>
                          <a:prstGeom prst="rect">
                            <a:avLst/>
                          </a:prstGeom>
                        </pic:spPr>
                      </pic:pic>
                    </a:graphicData>
                  </a:graphic>
                </wp:inline>
              </w:drawing>
            </w:r>
          </w:p>
        </w:tc>
        <w:tc>
          <w:tcPr>
            <w:tcW w:w="1840" w:type="dxa"/>
          </w:tcPr>
          <w:p w14:paraId="1039C695" w14:textId="77777777" w:rsidR="00F8465E" w:rsidRDefault="00F8465E">
            <w:r>
              <w:rPr>
                <w:noProof/>
              </w:rPr>
              <w:drawing>
                <wp:inline distT="0" distB="0" distL="0" distR="0" wp14:anchorId="2AF207C1" wp14:editId="2220354E">
                  <wp:extent cx="1533525" cy="1022857"/>
                  <wp:effectExtent l="0" t="0" r="0" b="635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V-GC190820-(9).JPG"/>
                          <pic:cNvPicPr/>
                        </pic:nvPicPr>
                        <pic:blipFill>
                          <a:blip r:embed="rId10" cstate="print">
                            <a:extLst>
                              <a:ext uri="{28A0092B-C50C-407E-A947-70E740481C1C}">
                                <a14:useLocalDpi xmlns:a14="http://schemas.microsoft.com/office/drawing/2010/main" val="0"/>
                              </a:ext>
                            </a:extLst>
                          </a:blip>
                          <a:stretch>
                            <a:fillRect/>
                          </a:stretch>
                        </pic:blipFill>
                        <pic:spPr>
                          <a:xfrm rot="10800000" flipV="1">
                            <a:off x="0" y="0"/>
                            <a:ext cx="1568217" cy="1045996"/>
                          </a:xfrm>
                          <a:prstGeom prst="rect">
                            <a:avLst/>
                          </a:prstGeom>
                        </pic:spPr>
                      </pic:pic>
                    </a:graphicData>
                  </a:graphic>
                </wp:inline>
              </w:drawing>
            </w:r>
          </w:p>
        </w:tc>
      </w:tr>
    </w:tbl>
    <w:p w14:paraId="4874ECDA" w14:textId="10792568" w:rsidR="003E32B1" w:rsidRDefault="003E32B1">
      <w:r>
        <w:t>26 augustus</w:t>
      </w:r>
      <w:r w:rsidR="00B75C71">
        <w:t>: Onze Poolse bevrijders</w:t>
      </w:r>
    </w:p>
    <w:p w14:paraId="48AF3C77" w14:textId="2DFB8A08" w:rsidR="003E32B1" w:rsidRDefault="003E32B1">
      <w:r>
        <w:t>Meer dan 150 aanwezigen luisterden naar de inleiding van Frans R</w:t>
      </w:r>
      <w:r w:rsidR="00B02C9E">
        <w:t>uczynski</w:t>
      </w:r>
      <w:r>
        <w:t xml:space="preserve">, zelf zoon van een Poolse strijder, over de achtergronden van deze soldaten. Hij illustreerde hun drijfveren om deel te nemen aan de oorlog aan de kant van de geallieerden, hun veldtocht en rol bij de bevrijding van Breda. Hij stond ook stil bij de tragiek door de onmogelijkheid naar hun vaderland terug te keren. De ervaringen van 3 kinderen van Poolse soldaten </w:t>
      </w:r>
      <w:r w:rsidR="00A97AEB">
        <w:t>kwamen ter sprake bij een interview dat Marijke van der Putten met hen had.</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1"/>
        <w:gridCol w:w="3066"/>
        <w:gridCol w:w="2657"/>
      </w:tblGrid>
      <w:tr w:rsidR="004553FC" w14:paraId="63DFB489" w14:textId="77777777" w:rsidTr="004553FC">
        <w:tc>
          <w:tcPr>
            <w:tcW w:w="2701" w:type="dxa"/>
          </w:tcPr>
          <w:p w14:paraId="05AF6FD6" w14:textId="77777777" w:rsidR="004553FC" w:rsidRDefault="004553FC">
            <w:r>
              <w:rPr>
                <w:noProof/>
              </w:rPr>
              <w:drawing>
                <wp:inline distT="0" distB="0" distL="0" distR="0" wp14:anchorId="48A9C209" wp14:editId="33859ECC">
                  <wp:extent cx="1536420" cy="1143000"/>
                  <wp:effectExtent l="0" t="0" r="698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rum1.jpg"/>
                          <pic:cNvPicPr/>
                        </pic:nvPicPr>
                        <pic:blipFill>
                          <a:blip r:embed="rId11" cstate="print">
                            <a:extLst>
                              <a:ext uri="{28A0092B-C50C-407E-A947-70E740481C1C}">
                                <a14:useLocalDpi xmlns:a14="http://schemas.microsoft.com/office/drawing/2010/main" val="0"/>
                              </a:ext>
                            </a:extLst>
                          </a:blip>
                          <a:stretch>
                            <a:fillRect/>
                          </a:stretch>
                        </pic:blipFill>
                        <pic:spPr>
                          <a:xfrm rot="10800000" flipV="1">
                            <a:off x="0" y="0"/>
                            <a:ext cx="1552533" cy="1154987"/>
                          </a:xfrm>
                          <a:prstGeom prst="rect">
                            <a:avLst/>
                          </a:prstGeom>
                        </pic:spPr>
                      </pic:pic>
                    </a:graphicData>
                  </a:graphic>
                </wp:inline>
              </w:drawing>
            </w:r>
          </w:p>
        </w:tc>
        <w:tc>
          <w:tcPr>
            <w:tcW w:w="3066" w:type="dxa"/>
          </w:tcPr>
          <w:p w14:paraId="3662069C" w14:textId="77777777" w:rsidR="004553FC" w:rsidRDefault="004553FC">
            <w:r>
              <w:rPr>
                <w:noProof/>
              </w:rPr>
              <w:drawing>
                <wp:inline distT="0" distB="0" distL="0" distR="0" wp14:anchorId="2829D58C" wp14:editId="67F222BD">
                  <wp:extent cx="1807464" cy="1129665"/>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vrijders welkom gehet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2574" cy="1157859"/>
                          </a:xfrm>
                          <a:prstGeom prst="rect">
                            <a:avLst/>
                          </a:prstGeom>
                        </pic:spPr>
                      </pic:pic>
                    </a:graphicData>
                  </a:graphic>
                </wp:inline>
              </w:drawing>
            </w:r>
          </w:p>
        </w:tc>
        <w:tc>
          <w:tcPr>
            <w:tcW w:w="2657" w:type="dxa"/>
          </w:tcPr>
          <w:p w14:paraId="69A46C68" w14:textId="77777777" w:rsidR="004553FC" w:rsidRDefault="004553FC">
            <w:r>
              <w:rPr>
                <w:noProof/>
              </w:rPr>
              <w:drawing>
                <wp:inline distT="0" distB="0" distL="0" distR="0" wp14:anchorId="4F2BA66B" wp14:editId="589C3714">
                  <wp:extent cx="1550035" cy="1162527"/>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ansruczynsk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62295" cy="1171722"/>
                          </a:xfrm>
                          <a:prstGeom prst="rect">
                            <a:avLst/>
                          </a:prstGeom>
                        </pic:spPr>
                      </pic:pic>
                    </a:graphicData>
                  </a:graphic>
                </wp:inline>
              </w:drawing>
            </w:r>
          </w:p>
        </w:tc>
      </w:tr>
    </w:tbl>
    <w:p w14:paraId="181DD50C" w14:textId="77777777" w:rsidR="00F8465E" w:rsidRDefault="00F8465E"/>
    <w:p w14:paraId="4B82E8B4" w14:textId="77777777" w:rsidR="00F8465E" w:rsidRDefault="00F8465E"/>
    <w:p w14:paraId="782615D5" w14:textId="21014EE5" w:rsidR="00A97AEB" w:rsidRDefault="00A97AEB">
      <w:r>
        <w:lastRenderedPageBreak/>
        <w:t>23 september</w:t>
      </w:r>
      <w:r w:rsidR="00B75C71">
        <w:t xml:space="preserve">: </w:t>
      </w:r>
      <w:r w:rsidR="00D30FA8">
        <w:t xml:space="preserve"> Erfgoed beleid, ontspullen en Erfgoed maken</w:t>
      </w:r>
    </w:p>
    <w:p w14:paraId="4211B538" w14:textId="0074C068" w:rsidR="00A97AEB" w:rsidRDefault="00925B3F">
      <w:r>
        <w:t xml:space="preserve">Deze avond stond in het teken van het erfgoedbeleid van de gemeente. </w:t>
      </w:r>
      <w:r w:rsidR="00985CCA">
        <w:t>Marianne de Bie, wethouder, Marc Berends, hoofd erfgoed</w:t>
      </w:r>
      <w:r w:rsidR="00175008">
        <w:t xml:space="preserve">, en Dingeman Kuilman, directeur </w:t>
      </w:r>
      <w:r w:rsidR="00B02C9E">
        <w:t>S</w:t>
      </w:r>
      <w:r w:rsidR="00175008">
        <w:t>tedelijk</w:t>
      </w:r>
      <w:r w:rsidR="00A83869">
        <w:t xml:space="preserve"> </w:t>
      </w:r>
      <w:r w:rsidR="00B02C9E">
        <w:t>M</w:t>
      </w:r>
      <w:r w:rsidR="00A83869">
        <w:t>useum Breda belichtte</w:t>
      </w:r>
      <w:r w:rsidR="00B02C9E">
        <w:t>n</w:t>
      </w:r>
      <w:r w:rsidR="00A83869">
        <w:t xml:space="preserve"> vanuit ieders invalshoek </w:t>
      </w:r>
      <w:r w:rsidR="007661E4">
        <w:t xml:space="preserve">het </w:t>
      </w:r>
      <w:r w:rsidR="003E426C">
        <w:t>h</w:t>
      </w:r>
      <w:r w:rsidR="007661E4">
        <w:t>edendaagse erfgoedbeleid.</w:t>
      </w:r>
      <w:r w:rsidR="00FC0A65">
        <w:t xml:space="preserve"> Charlot Schans van het Stipo</w:t>
      </w:r>
      <w:r w:rsidR="00E218B2">
        <w:t xml:space="preserve"> vertelde over nieuwe manieren van erfgoed maken.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9"/>
        <w:gridCol w:w="3106"/>
        <w:gridCol w:w="3117"/>
      </w:tblGrid>
      <w:tr w:rsidR="006A7A0B" w14:paraId="7C5B8197" w14:textId="77777777" w:rsidTr="006A7A0B">
        <w:tc>
          <w:tcPr>
            <w:tcW w:w="2685" w:type="dxa"/>
          </w:tcPr>
          <w:p w14:paraId="3C620CE5" w14:textId="77777777" w:rsidR="00975764" w:rsidRDefault="00975764"/>
          <w:p w14:paraId="18958815" w14:textId="77777777" w:rsidR="00975764" w:rsidRDefault="006A7A0B">
            <w:r>
              <w:rPr>
                <w:noProof/>
              </w:rPr>
              <w:drawing>
                <wp:inline distT="0" distB="0" distL="0" distR="0" wp14:anchorId="7BF9DCCB" wp14:editId="3B98527B">
                  <wp:extent cx="1746223" cy="1257300"/>
                  <wp:effectExtent l="0" t="0" r="698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DV-GC19093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78354" cy="1280435"/>
                          </a:xfrm>
                          <a:prstGeom prst="rect">
                            <a:avLst/>
                          </a:prstGeom>
                        </pic:spPr>
                      </pic:pic>
                    </a:graphicData>
                  </a:graphic>
                </wp:inline>
              </w:drawing>
            </w:r>
          </w:p>
        </w:tc>
        <w:tc>
          <w:tcPr>
            <w:tcW w:w="3072" w:type="dxa"/>
          </w:tcPr>
          <w:p w14:paraId="3B924DC5" w14:textId="77777777" w:rsidR="00975764" w:rsidRDefault="00975764">
            <w:r>
              <w:rPr>
                <w:noProof/>
              </w:rPr>
              <w:drawing>
                <wp:inline distT="0" distB="0" distL="0" distR="0" wp14:anchorId="5DA1008A" wp14:editId="049E8F65">
                  <wp:extent cx="1917700" cy="1438275"/>
                  <wp:effectExtent l="0" t="0" r="6350" b="952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2119344_2531977290197828_3178148680892940288_o.jpg"/>
                          <pic:cNvPicPr/>
                        </pic:nvPicPr>
                        <pic:blipFill>
                          <a:blip r:embed="rId15" cstate="print">
                            <a:extLst>
                              <a:ext uri="{28A0092B-C50C-407E-A947-70E740481C1C}">
                                <a14:useLocalDpi xmlns:a14="http://schemas.microsoft.com/office/drawing/2010/main" val="0"/>
                              </a:ext>
                            </a:extLst>
                          </a:blip>
                          <a:stretch>
                            <a:fillRect/>
                          </a:stretch>
                        </pic:blipFill>
                        <pic:spPr>
                          <a:xfrm rot="10800000" flipV="1">
                            <a:off x="0" y="0"/>
                            <a:ext cx="1932909" cy="1449682"/>
                          </a:xfrm>
                          <a:prstGeom prst="rect">
                            <a:avLst/>
                          </a:prstGeom>
                        </pic:spPr>
                      </pic:pic>
                    </a:graphicData>
                  </a:graphic>
                </wp:inline>
              </w:drawing>
            </w:r>
          </w:p>
        </w:tc>
        <w:tc>
          <w:tcPr>
            <w:tcW w:w="3083" w:type="dxa"/>
          </w:tcPr>
          <w:p w14:paraId="76BE449F" w14:textId="77777777" w:rsidR="00975764" w:rsidRDefault="00975764">
            <w:r>
              <w:rPr>
                <w:noProof/>
              </w:rPr>
              <w:drawing>
                <wp:inline distT="0" distB="0" distL="0" distR="0" wp14:anchorId="51EFC053" wp14:editId="75B2178D">
                  <wp:extent cx="1931036" cy="1448276"/>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6979 (1).jpg"/>
                          <pic:cNvPicPr/>
                        </pic:nvPicPr>
                        <pic:blipFill>
                          <a:blip r:embed="rId16" cstate="print">
                            <a:extLst>
                              <a:ext uri="{28A0092B-C50C-407E-A947-70E740481C1C}">
                                <a14:useLocalDpi xmlns:a14="http://schemas.microsoft.com/office/drawing/2010/main" val="0"/>
                              </a:ext>
                            </a:extLst>
                          </a:blip>
                          <a:stretch>
                            <a:fillRect/>
                          </a:stretch>
                        </pic:blipFill>
                        <pic:spPr>
                          <a:xfrm rot="10800000" flipV="1">
                            <a:off x="0" y="0"/>
                            <a:ext cx="1943359" cy="1457518"/>
                          </a:xfrm>
                          <a:prstGeom prst="rect">
                            <a:avLst/>
                          </a:prstGeom>
                        </pic:spPr>
                      </pic:pic>
                    </a:graphicData>
                  </a:graphic>
                </wp:inline>
              </w:drawing>
            </w:r>
          </w:p>
        </w:tc>
      </w:tr>
    </w:tbl>
    <w:p w14:paraId="5D878B8B" w14:textId="77777777" w:rsidR="004553FC" w:rsidRDefault="004553FC"/>
    <w:p w14:paraId="34013FEB" w14:textId="43E17079" w:rsidR="00A97AEB" w:rsidRDefault="00A97AEB">
      <w:r>
        <w:t>28 oktober</w:t>
      </w:r>
      <w:r w:rsidR="00B75C71">
        <w:t>: Machinefabriek Breda v/h Backer en Rueb</w:t>
      </w:r>
    </w:p>
    <w:p w14:paraId="2EFDEDD8" w14:textId="30EDADA5" w:rsidR="00A97AEB" w:rsidRDefault="00A97AEB">
      <w:r>
        <w:t>In aanwezigheid van onder andere oud</w:t>
      </w:r>
      <w:r w:rsidR="00B02C9E">
        <w:t xml:space="preserve">-medewerkers </w:t>
      </w:r>
      <w:r>
        <w:t xml:space="preserve">en familieleden van oud-medewerkers verzorgde Frans van der Grinten </w:t>
      </w:r>
      <w:r w:rsidR="00600CCD">
        <w:t>in een volle zaal van De Avenue een inleiding over Machinefabriek Breda v/h Backer en Rueb. Ontstaan, bloei, maar vooral ook de ondergang van dit stuk industrieel erfgoed werden rijk geïllustreerd en pakkend verteld. Dit stuk Bredase geschiedenis bleek bij velen nog goed op het netvlies te staan.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02"/>
        <w:gridCol w:w="3054"/>
      </w:tblGrid>
      <w:tr w:rsidR="00B63103" w14:paraId="2942E66C" w14:textId="77777777" w:rsidTr="006010ED">
        <w:trPr>
          <w:trHeight w:val="2265"/>
        </w:trPr>
        <w:tc>
          <w:tcPr>
            <w:tcW w:w="2858" w:type="dxa"/>
          </w:tcPr>
          <w:p w14:paraId="5E9A3848" w14:textId="77777777" w:rsidR="00B63103" w:rsidRDefault="00B63103">
            <w:r>
              <w:rPr>
                <w:noProof/>
              </w:rPr>
              <w:drawing>
                <wp:inline distT="0" distB="0" distL="0" distR="0" wp14:anchorId="4C3E6F89" wp14:editId="1249C997">
                  <wp:extent cx="1847426" cy="1385570"/>
                  <wp:effectExtent l="0" t="0" r="635"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264.jpg"/>
                          <pic:cNvPicPr/>
                        </pic:nvPicPr>
                        <pic:blipFill>
                          <a:blip r:embed="rId17" cstate="print">
                            <a:extLst>
                              <a:ext uri="{28A0092B-C50C-407E-A947-70E740481C1C}">
                                <a14:useLocalDpi xmlns:a14="http://schemas.microsoft.com/office/drawing/2010/main" val="0"/>
                              </a:ext>
                            </a:extLst>
                          </a:blip>
                          <a:stretch>
                            <a:fillRect/>
                          </a:stretch>
                        </pic:blipFill>
                        <pic:spPr>
                          <a:xfrm rot="10800000" flipV="1">
                            <a:off x="0" y="0"/>
                            <a:ext cx="1865913" cy="1399435"/>
                          </a:xfrm>
                          <a:prstGeom prst="rect">
                            <a:avLst/>
                          </a:prstGeom>
                        </pic:spPr>
                      </pic:pic>
                    </a:graphicData>
                  </a:graphic>
                </wp:inline>
              </w:drawing>
            </w:r>
          </w:p>
        </w:tc>
        <w:tc>
          <w:tcPr>
            <w:tcW w:w="2844" w:type="dxa"/>
          </w:tcPr>
          <w:p w14:paraId="5D6E0090" w14:textId="77777777" w:rsidR="00B63103" w:rsidRDefault="00B63103">
            <w:pPr>
              <w:rPr>
                <w:noProof/>
              </w:rPr>
            </w:pPr>
            <w:r>
              <w:rPr>
                <w:noProof/>
              </w:rPr>
              <w:drawing>
                <wp:inline distT="0" distB="0" distL="0" distR="0" wp14:anchorId="33C77222" wp14:editId="057258BF">
                  <wp:extent cx="1838325" cy="137874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276.jpg"/>
                          <pic:cNvPicPr/>
                        </pic:nvPicPr>
                        <pic:blipFill>
                          <a:blip r:embed="rId18" cstate="print">
                            <a:extLst>
                              <a:ext uri="{28A0092B-C50C-407E-A947-70E740481C1C}">
                                <a14:useLocalDpi xmlns:a14="http://schemas.microsoft.com/office/drawing/2010/main" val="0"/>
                              </a:ext>
                            </a:extLst>
                          </a:blip>
                          <a:stretch>
                            <a:fillRect/>
                          </a:stretch>
                        </pic:blipFill>
                        <pic:spPr>
                          <a:xfrm rot="10800000" flipV="1">
                            <a:off x="0" y="0"/>
                            <a:ext cx="1845200" cy="1383901"/>
                          </a:xfrm>
                          <a:prstGeom prst="rect">
                            <a:avLst/>
                          </a:prstGeom>
                        </pic:spPr>
                      </pic:pic>
                    </a:graphicData>
                  </a:graphic>
                </wp:inline>
              </w:drawing>
            </w:r>
          </w:p>
        </w:tc>
        <w:tc>
          <w:tcPr>
            <w:tcW w:w="3139" w:type="dxa"/>
          </w:tcPr>
          <w:p w14:paraId="60188F6B" w14:textId="77777777" w:rsidR="00B63103" w:rsidRDefault="00B63103">
            <w:r>
              <w:rPr>
                <w:noProof/>
              </w:rPr>
              <w:drawing>
                <wp:inline distT="0" distB="0" distL="0" distR="0" wp14:anchorId="0EC35B6D" wp14:editId="7797155F">
                  <wp:extent cx="1873250" cy="1404938"/>
                  <wp:effectExtent l="0" t="0" r="0" b="508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26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6348" cy="1407262"/>
                          </a:xfrm>
                          <a:prstGeom prst="rect">
                            <a:avLst/>
                          </a:prstGeom>
                        </pic:spPr>
                      </pic:pic>
                    </a:graphicData>
                  </a:graphic>
                </wp:inline>
              </w:drawing>
            </w:r>
          </w:p>
        </w:tc>
      </w:tr>
    </w:tbl>
    <w:p w14:paraId="068E7BF4" w14:textId="77777777" w:rsidR="00600CCD" w:rsidRDefault="00600CCD"/>
    <w:p w14:paraId="2335F464" w14:textId="076DEF05" w:rsidR="00600CCD" w:rsidRDefault="00600CCD">
      <w:r>
        <w:t>25 november</w:t>
      </w:r>
      <w:r w:rsidR="00B75C71">
        <w:t xml:space="preserve">: Presentatie </w:t>
      </w:r>
      <w:r w:rsidR="00295A9D">
        <w:t xml:space="preserve">boekje </w:t>
      </w:r>
      <w:r w:rsidR="00B75C71">
        <w:t>Zandberg, Groen erfgoed in en om Breda</w:t>
      </w:r>
    </w:p>
    <w:p w14:paraId="67ED755F" w14:textId="3695D4B6" w:rsidR="00600CCD" w:rsidRDefault="00600CCD">
      <w:r>
        <w:t xml:space="preserve">De officiële presentatie van het boekje Zandberg, in de reeks Ons Cultureel Erfgoed Nabij </w:t>
      </w:r>
      <w:r w:rsidR="00B63103">
        <w:t>vormde</w:t>
      </w:r>
      <w:r>
        <w:t xml:space="preserve"> het eerste deel van de bijeenkomst. Wethouder Marianne de Bie nam het in ontvangst. Marijke van der Putten bedankte de schrijvers en andere betrokkenen</w:t>
      </w:r>
      <w:r w:rsidRPr="00B02C9E">
        <w:t xml:space="preserve">. </w:t>
      </w:r>
      <w:r w:rsidR="00E45DFD" w:rsidRPr="00B02C9E">
        <w:t xml:space="preserve">Vooral de actieve redactie, </w:t>
      </w:r>
      <w:r w:rsidR="00B02C9E">
        <w:t xml:space="preserve">bestaande uit </w:t>
      </w:r>
      <w:r w:rsidR="00E45DFD" w:rsidRPr="00B02C9E">
        <w:t>Jan Willem Messer, Frans Maas, Liesbeth den Hartigh en Toon Oomen</w:t>
      </w:r>
      <w:r w:rsidR="00B02C9E">
        <w:t>,</w:t>
      </w:r>
      <w:r w:rsidR="00E45DFD" w:rsidRPr="00B02C9E">
        <w:t xml:space="preserve"> kr</w:t>
      </w:r>
      <w:r w:rsidR="00B02C9E">
        <w:t>eeg</w:t>
      </w:r>
      <w:r w:rsidR="00E45DFD" w:rsidRPr="00B02C9E">
        <w:t xml:space="preserve"> een extra applaus. </w:t>
      </w:r>
      <w:r>
        <w:t xml:space="preserve">De Gouden Cirkel is trots </w:t>
      </w:r>
      <w:r w:rsidR="00F76AD6">
        <w:t>op deze productie.</w:t>
      </w:r>
    </w:p>
    <w:tbl>
      <w:tblPr>
        <w:tblStyle w:val="Tabelraster"/>
        <w:tblW w:w="8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6"/>
        <w:gridCol w:w="2809"/>
        <w:gridCol w:w="2868"/>
      </w:tblGrid>
      <w:tr w:rsidR="00AD6699" w14:paraId="40068130" w14:textId="77777777" w:rsidTr="00B02C9E">
        <w:trPr>
          <w:trHeight w:val="1636"/>
        </w:trPr>
        <w:tc>
          <w:tcPr>
            <w:tcW w:w="2856" w:type="dxa"/>
          </w:tcPr>
          <w:p w14:paraId="1BBC9D93" w14:textId="77777777" w:rsidR="00AD6699" w:rsidRDefault="00AD6699" w:rsidP="00B02C9E">
            <w:pPr>
              <w:rPr>
                <w:noProof/>
              </w:rPr>
            </w:pPr>
            <w:r>
              <w:rPr>
                <w:noProof/>
              </w:rPr>
              <w:drawing>
                <wp:inline distT="0" distB="0" distL="0" distR="0" wp14:anchorId="7A1BE73A" wp14:editId="1B8296E1">
                  <wp:extent cx="1673960" cy="1116527"/>
                  <wp:effectExtent l="0" t="0" r="2540" b="762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DV-GC191125 (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9053" cy="1133264"/>
                          </a:xfrm>
                          <a:prstGeom prst="rect">
                            <a:avLst/>
                          </a:prstGeom>
                        </pic:spPr>
                      </pic:pic>
                    </a:graphicData>
                  </a:graphic>
                </wp:inline>
              </w:drawing>
            </w:r>
          </w:p>
        </w:tc>
        <w:tc>
          <w:tcPr>
            <w:tcW w:w="2809" w:type="dxa"/>
          </w:tcPr>
          <w:p w14:paraId="2DF5BEA2" w14:textId="77777777" w:rsidR="00AD6699" w:rsidRDefault="00AD6699" w:rsidP="00B02C9E">
            <w:pPr>
              <w:rPr>
                <w:noProof/>
              </w:rPr>
            </w:pPr>
            <w:r>
              <w:rPr>
                <w:noProof/>
              </w:rPr>
              <w:drawing>
                <wp:inline distT="0" distB="0" distL="0" distR="0" wp14:anchorId="7BE3047C" wp14:editId="4F300594">
                  <wp:extent cx="1646555" cy="1098249"/>
                  <wp:effectExtent l="0" t="0" r="0" b="698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V-GC191125 (1).JPG"/>
                          <pic:cNvPicPr/>
                        </pic:nvPicPr>
                        <pic:blipFill>
                          <a:blip r:embed="rId21" cstate="print">
                            <a:extLst>
                              <a:ext uri="{28A0092B-C50C-407E-A947-70E740481C1C}">
                                <a14:useLocalDpi xmlns:a14="http://schemas.microsoft.com/office/drawing/2010/main" val="0"/>
                              </a:ext>
                            </a:extLst>
                          </a:blip>
                          <a:stretch>
                            <a:fillRect/>
                          </a:stretch>
                        </pic:blipFill>
                        <pic:spPr>
                          <a:xfrm rot="10800000" flipV="1">
                            <a:off x="0" y="0"/>
                            <a:ext cx="1664959" cy="1110525"/>
                          </a:xfrm>
                          <a:prstGeom prst="rect">
                            <a:avLst/>
                          </a:prstGeom>
                        </pic:spPr>
                      </pic:pic>
                    </a:graphicData>
                  </a:graphic>
                </wp:inline>
              </w:drawing>
            </w:r>
          </w:p>
        </w:tc>
        <w:tc>
          <w:tcPr>
            <w:tcW w:w="2868" w:type="dxa"/>
          </w:tcPr>
          <w:p w14:paraId="479F2976" w14:textId="77777777" w:rsidR="00AD6699" w:rsidRDefault="00AD6699" w:rsidP="00B02C9E">
            <w:pPr>
              <w:rPr>
                <w:noProof/>
              </w:rPr>
            </w:pPr>
            <w:r>
              <w:rPr>
                <w:noProof/>
              </w:rPr>
              <w:drawing>
                <wp:inline distT="0" distB="0" distL="0" distR="0" wp14:anchorId="0052D46A" wp14:editId="04AB8B3A">
                  <wp:extent cx="1684020" cy="1123237"/>
                  <wp:effectExtent l="0" t="0" r="0" b="127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V-GC191125 (10).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V="1">
                            <a:off x="0" y="0"/>
                            <a:ext cx="1696781" cy="1131748"/>
                          </a:xfrm>
                          <a:prstGeom prst="rect">
                            <a:avLst/>
                          </a:prstGeom>
                        </pic:spPr>
                      </pic:pic>
                    </a:graphicData>
                  </a:graphic>
                </wp:inline>
              </w:drawing>
            </w:r>
          </w:p>
        </w:tc>
      </w:tr>
    </w:tbl>
    <w:p w14:paraId="5496E8CD" w14:textId="77777777" w:rsidR="00AD6699" w:rsidRDefault="00AD6699"/>
    <w:p w14:paraId="3C6DDC8F" w14:textId="77777777" w:rsidR="00AD6699" w:rsidRDefault="00AD6699">
      <w:r>
        <w:object w:dxaOrig="18075" w:dyaOrig="6300" w14:anchorId="4408E3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153pt" o:ole="">
            <v:imagedata r:id="rId23" o:title=""/>
          </v:shape>
          <o:OLEObject Type="Embed" ProgID="AcroExch.Document.DC" ShapeID="_x0000_i1025" DrawAspect="Content" ObjectID="_1638164482" r:id="rId24"/>
        </w:object>
      </w:r>
    </w:p>
    <w:p w14:paraId="5DB33CDA" w14:textId="77777777" w:rsidR="00975764" w:rsidRDefault="00975764"/>
    <w:p w14:paraId="40326E68" w14:textId="6F01FB5A" w:rsidR="00F76AD6" w:rsidRDefault="00F76AD6">
      <w:r w:rsidRPr="00B02C9E">
        <w:t xml:space="preserve">Christel Eversdijk </w:t>
      </w:r>
      <w:r w:rsidR="00102416" w:rsidRPr="00B02C9E">
        <w:t>trapt de eerste bijeenkomst over “Ons Groen Erfgoed”</w:t>
      </w:r>
      <w:r w:rsidR="00B02C9E" w:rsidRPr="00B02C9E">
        <w:t xml:space="preserve"> </w:t>
      </w:r>
      <w:r w:rsidR="00102416" w:rsidRPr="00B02C9E">
        <w:t xml:space="preserve">af. </w:t>
      </w:r>
      <w:r w:rsidR="00206F67" w:rsidRPr="00B02C9E">
        <w:t>Het wordt een serie</w:t>
      </w:r>
      <w:r w:rsidR="00B02C9E" w:rsidRPr="00B02C9E">
        <w:t xml:space="preserve"> </w:t>
      </w:r>
      <w:r w:rsidR="00206F67" w:rsidRPr="00B02C9E">
        <w:t xml:space="preserve">over </w:t>
      </w:r>
      <w:r w:rsidR="00B02C9E" w:rsidRPr="00B02C9E">
        <w:t>geschiedenis</w:t>
      </w:r>
      <w:r w:rsidR="00E64E54" w:rsidRPr="00B02C9E">
        <w:t xml:space="preserve"> en waarden van al ons Groen Erfgoed in de stad en de omgeving. Christel </w:t>
      </w:r>
      <w:r w:rsidRPr="00B02C9E">
        <w:t xml:space="preserve">is </w:t>
      </w:r>
      <w:r>
        <w:t>landschapsarchitect bij de gemeente Breda. Ze bood ons aan de hand van kaarten en ander illustratiemateriaal een overzicht van het groene erfgoed in Breda onder de titel Van Stadpark tot</w:t>
      </w:r>
      <w:r w:rsidR="006010ED">
        <w:t xml:space="preserve"> geveltuin. </w:t>
      </w:r>
      <w:r>
        <w:t>De betrokkenheid van de luisteraars bleek ook uit de vragen na afloop van haar presentatie. Ze spoorde de burgers van Breda aan om initiatiefrijk te zijn en daarbij de gemeente te benaderen.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4"/>
        <w:gridCol w:w="3032"/>
        <w:gridCol w:w="3036"/>
      </w:tblGrid>
      <w:tr w:rsidR="00975764" w14:paraId="792809A9" w14:textId="77777777" w:rsidTr="00975764">
        <w:tc>
          <w:tcPr>
            <w:tcW w:w="2941" w:type="dxa"/>
          </w:tcPr>
          <w:p w14:paraId="69C2653E" w14:textId="77777777" w:rsidR="00975764" w:rsidRDefault="00975764">
            <w:r>
              <w:rPr>
                <w:noProof/>
              </w:rPr>
              <w:drawing>
                <wp:inline distT="0" distB="0" distL="0" distR="0" wp14:anchorId="241411A6" wp14:editId="30F5C2CE">
                  <wp:extent cx="1836420" cy="1224887"/>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DV-GC191125 (15).JPG"/>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1848111" cy="1232685"/>
                          </a:xfrm>
                          <a:prstGeom prst="rect">
                            <a:avLst/>
                          </a:prstGeom>
                        </pic:spPr>
                      </pic:pic>
                    </a:graphicData>
                  </a:graphic>
                </wp:inline>
              </w:drawing>
            </w:r>
          </w:p>
          <w:p w14:paraId="61B2F714" w14:textId="77777777" w:rsidR="00975764" w:rsidRDefault="00975764"/>
        </w:tc>
        <w:tc>
          <w:tcPr>
            <w:tcW w:w="2969" w:type="dxa"/>
          </w:tcPr>
          <w:p w14:paraId="29BDA843" w14:textId="77777777" w:rsidR="00975764" w:rsidRDefault="00975764">
            <w:r>
              <w:rPr>
                <w:noProof/>
              </w:rPr>
              <w:drawing>
                <wp:inline distT="0" distB="0" distL="0" distR="0" wp14:anchorId="5F3F26D6" wp14:editId="14C1BCF5">
                  <wp:extent cx="1855365" cy="1237524"/>
                  <wp:effectExtent l="0" t="0" r="0" b="127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DV-GC191125 (19).JPG"/>
                          <pic:cNvPicPr/>
                        </pic:nvPicPr>
                        <pic:blipFill>
                          <a:blip r:embed="rId26" cstate="print">
                            <a:extLst>
                              <a:ext uri="{28A0092B-C50C-407E-A947-70E740481C1C}">
                                <a14:useLocalDpi xmlns:a14="http://schemas.microsoft.com/office/drawing/2010/main" val="0"/>
                              </a:ext>
                            </a:extLst>
                          </a:blip>
                          <a:stretch>
                            <a:fillRect/>
                          </a:stretch>
                        </pic:blipFill>
                        <pic:spPr>
                          <a:xfrm rot="10800000" flipV="1">
                            <a:off x="0" y="0"/>
                            <a:ext cx="1864062" cy="1243325"/>
                          </a:xfrm>
                          <a:prstGeom prst="rect">
                            <a:avLst/>
                          </a:prstGeom>
                        </pic:spPr>
                      </pic:pic>
                    </a:graphicData>
                  </a:graphic>
                </wp:inline>
              </w:drawing>
            </w:r>
          </w:p>
        </w:tc>
        <w:tc>
          <w:tcPr>
            <w:tcW w:w="2930" w:type="dxa"/>
          </w:tcPr>
          <w:p w14:paraId="6BECDEB0" w14:textId="77777777" w:rsidR="00975764" w:rsidRDefault="00975764">
            <w:r>
              <w:rPr>
                <w:noProof/>
              </w:rPr>
              <w:drawing>
                <wp:inline distT="0" distB="0" distL="0" distR="0" wp14:anchorId="677AB4FB" wp14:editId="697DE0F1">
                  <wp:extent cx="1857375" cy="1238864"/>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V-GC191125 (16).JPG"/>
                          <pic:cNvPicPr/>
                        </pic:nvPicPr>
                        <pic:blipFill>
                          <a:blip r:embed="rId27" cstate="print">
                            <a:extLst>
                              <a:ext uri="{28A0092B-C50C-407E-A947-70E740481C1C}">
                                <a14:useLocalDpi xmlns:a14="http://schemas.microsoft.com/office/drawing/2010/main" val="0"/>
                              </a:ext>
                            </a:extLst>
                          </a:blip>
                          <a:stretch>
                            <a:fillRect/>
                          </a:stretch>
                        </pic:blipFill>
                        <pic:spPr>
                          <a:xfrm rot="10800000" flipV="1">
                            <a:off x="0" y="0"/>
                            <a:ext cx="1872618" cy="1249031"/>
                          </a:xfrm>
                          <a:prstGeom prst="rect">
                            <a:avLst/>
                          </a:prstGeom>
                        </pic:spPr>
                      </pic:pic>
                    </a:graphicData>
                  </a:graphic>
                </wp:inline>
              </w:drawing>
            </w:r>
          </w:p>
        </w:tc>
      </w:tr>
    </w:tbl>
    <w:p w14:paraId="10077ED3" w14:textId="2628A1EB" w:rsidR="00F76AD6" w:rsidRPr="006F215B" w:rsidRDefault="00F76AD6">
      <w:pPr>
        <w:rPr>
          <w:color w:val="FF0000"/>
        </w:rPr>
      </w:pPr>
      <w:r>
        <w:t>9 december</w:t>
      </w:r>
      <w:r w:rsidR="00B75C71" w:rsidRPr="00B02C9E">
        <w:t xml:space="preserve">: </w:t>
      </w:r>
      <w:r w:rsidR="006F215B" w:rsidRPr="00B02C9E">
        <w:t>eindejaar</w:t>
      </w:r>
      <w:r w:rsidR="00B75C71" w:rsidRPr="00B02C9E">
        <w:t>s</w:t>
      </w:r>
      <w:r w:rsidR="006F215B" w:rsidRPr="00B02C9E">
        <w:t>bijeenkomst</w:t>
      </w:r>
    </w:p>
    <w:p w14:paraId="0A9923D2" w14:textId="3BF434B2" w:rsidR="00F76AD6" w:rsidRDefault="00F76AD6">
      <w:r>
        <w:t>Een bijzondere bijeenkomst, dit keer alleen voor leden en op maandagmiddag in plaats van -avond. Aanleiding hiervoor is het grote aantal nieuwe leden dat De Gouden Cirkel dit jaar heeft verwelkomd. Na een interessante inleiding van Walter van der Calseyde over verleden, heden en toekomst van de Gasthuisvelden, werd er geproost op het afgelopen jaar en was er alle gelegenheid om met elkaar te spreken. Met een opkomst van bijna 90 leden, onder wie veel nieuwe, maar ook een aanzienlijk aantal “oudgedienden” werd het een gezellige bijeenkomst.</w:t>
      </w:r>
      <w:r w:rsidR="00D33E3F">
        <w:t xml:space="preserve"> De publicatie “Gasthuiisvelden Van ontbieden naar ontmoeten”, waarvan Van de Calseyde de schrijver is, is gratis verkrijgbaar bij De Teruggave, het voormalige belastingkantoor.</w:t>
      </w:r>
    </w:p>
    <w:tbl>
      <w:tblPr>
        <w:tblStyle w:val="Tabelraster"/>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4"/>
        <w:gridCol w:w="3257"/>
        <w:gridCol w:w="2826"/>
      </w:tblGrid>
      <w:tr w:rsidR="00FB5093" w14:paraId="6E2B4B90" w14:textId="77777777" w:rsidTr="00D21A4D">
        <w:trPr>
          <w:trHeight w:val="2415"/>
        </w:trPr>
        <w:tc>
          <w:tcPr>
            <w:tcW w:w="2918" w:type="dxa"/>
          </w:tcPr>
          <w:p w14:paraId="17B85BE1" w14:textId="1A462DE7" w:rsidR="00E00A69" w:rsidRDefault="00E00A69">
            <w:r w:rsidRPr="003E67F9">
              <w:rPr>
                <w:noProof/>
              </w:rPr>
              <w:drawing>
                <wp:inline distT="0" distB="0" distL="0" distR="0" wp14:anchorId="748328A2" wp14:editId="13E00531">
                  <wp:extent cx="2271724" cy="160972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73116" cy="1610712"/>
                          </a:xfrm>
                          <a:prstGeom prst="rect">
                            <a:avLst/>
                          </a:prstGeom>
                          <a:noFill/>
                          <a:ln>
                            <a:noFill/>
                          </a:ln>
                        </pic:spPr>
                      </pic:pic>
                    </a:graphicData>
                  </a:graphic>
                </wp:inline>
              </w:drawing>
            </w:r>
          </w:p>
        </w:tc>
        <w:tc>
          <w:tcPr>
            <w:tcW w:w="3174" w:type="dxa"/>
          </w:tcPr>
          <w:p w14:paraId="16A98635" w14:textId="02FA20FC" w:rsidR="00E00A69" w:rsidRDefault="00E00A69" w:rsidP="003E67F9">
            <w:pPr>
              <w:jc w:val="center"/>
            </w:pPr>
            <w:r>
              <w:rPr>
                <w:noProof/>
              </w:rPr>
              <w:drawing>
                <wp:inline distT="0" distB="0" distL="0" distR="0" wp14:anchorId="50D01898" wp14:editId="396ED1A2">
                  <wp:extent cx="2486025" cy="16097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lseyde_presentatie2.jp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2519749" cy="1631562"/>
                          </a:xfrm>
                          <a:prstGeom prst="rect">
                            <a:avLst/>
                          </a:prstGeom>
                        </pic:spPr>
                      </pic:pic>
                    </a:graphicData>
                  </a:graphic>
                </wp:inline>
              </w:drawing>
            </w:r>
          </w:p>
        </w:tc>
        <w:tc>
          <w:tcPr>
            <w:tcW w:w="2754" w:type="dxa"/>
          </w:tcPr>
          <w:p w14:paraId="008E4CF7" w14:textId="19E274BB" w:rsidR="00E00A69" w:rsidRDefault="00E00A69">
            <w:r>
              <w:rPr>
                <w:noProof/>
              </w:rPr>
              <w:drawing>
                <wp:inline distT="0" distB="0" distL="0" distR="0" wp14:anchorId="1FA4E102" wp14:editId="68200DE9">
                  <wp:extent cx="2133600" cy="16002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lter vd c.jpg"/>
                          <pic:cNvPicPr/>
                        </pic:nvPicPr>
                        <pic:blipFill>
                          <a:blip r:embed="rId30" cstate="print">
                            <a:extLst>
                              <a:ext uri="{28A0092B-C50C-407E-A947-70E740481C1C}">
                                <a14:useLocalDpi xmlns:a14="http://schemas.microsoft.com/office/drawing/2010/main" val="0"/>
                              </a:ext>
                            </a:extLst>
                          </a:blip>
                          <a:stretch>
                            <a:fillRect/>
                          </a:stretch>
                        </pic:blipFill>
                        <pic:spPr>
                          <a:xfrm rot="10800000" flipV="1">
                            <a:off x="0" y="0"/>
                            <a:ext cx="2133600" cy="1600200"/>
                          </a:xfrm>
                          <a:prstGeom prst="rect">
                            <a:avLst/>
                          </a:prstGeom>
                        </pic:spPr>
                      </pic:pic>
                    </a:graphicData>
                  </a:graphic>
                </wp:inline>
              </w:drawing>
            </w:r>
          </w:p>
        </w:tc>
      </w:tr>
    </w:tbl>
    <w:p w14:paraId="7FC3DD2D" w14:textId="77777777" w:rsidR="00AD6699" w:rsidRDefault="00AD6699">
      <w:r>
        <w:br w:type="page"/>
      </w:r>
    </w:p>
    <w:p w14:paraId="1808FB0A" w14:textId="77777777" w:rsidR="00F76AD6" w:rsidRDefault="00F76AD6">
      <w:r>
        <w:lastRenderedPageBreak/>
        <w:t>VOORUITBLIK</w:t>
      </w:r>
    </w:p>
    <w:p w14:paraId="2B93737E" w14:textId="678424CC" w:rsidR="00F76AD6" w:rsidRDefault="00F76AD6">
      <w:r>
        <w:t xml:space="preserve">Het bestuur heeft de afgelopen tijd hard gewerkt aan het programma voor het komende jaar. </w:t>
      </w:r>
      <w:r w:rsidR="00905A8D">
        <w:t>Tijdens de jaarvergadering in maart stellen de leden het definitief vast. Wat we de leden voorleggen, ziet er als volgt uit.</w:t>
      </w:r>
      <w:r w:rsidR="00B75C71">
        <w:t xml:space="preserve"> </w:t>
      </w:r>
    </w:p>
    <w:p w14:paraId="528914FD" w14:textId="689C37FE" w:rsidR="0066301A" w:rsidRDefault="00E00A69">
      <w:r>
        <w:t>Nota Bene: naast de reguliere bijeenkomsten op maandagavonden zijn er twee excursies gepland, die op dinsdagmiddagen plaatsvinden.</w:t>
      </w:r>
    </w:p>
    <w:p w14:paraId="4C1CEA6F" w14:textId="767D1F59" w:rsidR="00E00A69" w:rsidRDefault="00295A9D">
      <w:r>
        <w:t>JAARPROGRAMMA</w:t>
      </w:r>
    </w:p>
    <w:p w14:paraId="3928A333" w14:textId="77777777" w:rsidR="003D4DF6" w:rsidRDefault="003D4DF6"/>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6515"/>
      </w:tblGrid>
      <w:tr w:rsidR="00905A8D" w14:paraId="7363D929" w14:textId="77777777" w:rsidTr="008805C9">
        <w:tc>
          <w:tcPr>
            <w:tcW w:w="2547" w:type="dxa"/>
          </w:tcPr>
          <w:p w14:paraId="52C27FD7" w14:textId="77777777" w:rsidR="00905A8D" w:rsidRDefault="00905A8D">
            <w:r>
              <w:t>Maandag 13 januari</w:t>
            </w:r>
          </w:p>
        </w:tc>
        <w:tc>
          <w:tcPr>
            <w:tcW w:w="6515" w:type="dxa"/>
          </w:tcPr>
          <w:p w14:paraId="0AAF377F" w14:textId="77777777" w:rsidR="00905A8D" w:rsidRDefault="00905A8D">
            <w:r>
              <w:t>Jaarlijks diner, exclusief voor leden</w:t>
            </w:r>
          </w:p>
          <w:p w14:paraId="7EF0B52F" w14:textId="77777777" w:rsidR="00905A8D" w:rsidRDefault="00905A8D"/>
        </w:tc>
      </w:tr>
      <w:tr w:rsidR="00905A8D" w14:paraId="66CBDD9F" w14:textId="77777777" w:rsidTr="008805C9">
        <w:tc>
          <w:tcPr>
            <w:tcW w:w="2547" w:type="dxa"/>
          </w:tcPr>
          <w:p w14:paraId="588EFB4B" w14:textId="77777777" w:rsidR="00905A8D" w:rsidRDefault="00905A8D">
            <w:r>
              <w:t>Maandag 27 januari</w:t>
            </w:r>
          </w:p>
        </w:tc>
        <w:tc>
          <w:tcPr>
            <w:tcW w:w="6515" w:type="dxa"/>
          </w:tcPr>
          <w:p w14:paraId="31E2DEA5" w14:textId="77777777" w:rsidR="00905A8D" w:rsidRDefault="00905A8D">
            <w:r>
              <w:t>Stichting Stadsherstel Breda. Gastsprekers Rob Tebbe en Toon Oomen vertellen over hun werk, hun projecten en interessante gebouwen</w:t>
            </w:r>
          </w:p>
          <w:p w14:paraId="004B60C4" w14:textId="7FD88E95" w:rsidR="00B75C71" w:rsidRDefault="00B75C71"/>
        </w:tc>
      </w:tr>
      <w:tr w:rsidR="00905A8D" w14:paraId="067C7513" w14:textId="77777777" w:rsidTr="008805C9">
        <w:tc>
          <w:tcPr>
            <w:tcW w:w="2547" w:type="dxa"/>
          </w:tcPr>
          <w:p w14:paraId="3602133A" w14:textId="77777777" w:rsidR="00905A8D" w:rsidRDefault="00905A8D">
            <w:r>
              <w:t>Maandag 2 maart</w:t>
            </w:r>
          </w:p>
        </w:tc>
        <w:tc>
          <w:tcPr>
            <w:tcW w:w="6515" w:type="dxa"/>
          </w:tcPr>
          <w:p w14:paraId="08A8609B" w14:textId="77777777" w:rsidR="00905A8D" w:rsidRDefault="00905A8D">
            <w:r>
              <w:t>Jaarvergadering voor leden</w:t>
            </w:r>
          </w:p>
          <w:p w14:paraId="0B139868" w14:textId="77777777" w:rsidR="00905A8D" w:rsidRDefault="00905A8D">
            <w:r>
              <w:t>Aansluitend: Buurtschappen in Breda. Gastspreker Hans de Kievith</w:t>
            </w:r>
          </w:p>
          <w:p w14:paraId="3E8EC731" w14:textId="40A4BDD6" w:rsidR="0014039B" w:rsidRDefault="0014039B"/>
        </w:tc>
      </w:tr>
      <w:tr w:rsidR="00295A9D" w:rsidRPr="00295A9D" w14:paraId="2B271452" w14:textId="77777777" w:rsidTr="008805C9">
        <w:tc>
          <w:tcPr>
            <w:tcW w:w="2547" w:type="dxa"/>
          </w:tcPr>
          <w:p w14:paraId="6FA41E4F" w14:textId="77777777" w:rsidR="00905A8D" w:rsidRDefault="00905A8D">
            <w:r>
              <w:t>Maandag 30 maart</w:t>
            </w:r>
          </w:p>
        </w:tc>
        <w:tc>
          <w:tcPr>
            <w:tcW w:w="6515" w:type="dxa"/>
          </w:tcPr>
          <w:p w14:paraId="062BB6B0" w14:textId="4A53B67E" w:rsidR="00905A8D" w:rsidRPr="00E00A69" w:rsidRDefault="00D33E3F">
            <w:r>
              <w:t>Het waarom van Breda. Spreker is Walter van de Calseyde</w:t>
            </w:r>
          </w:p>
          <w:p w14:paraId="560C2653" w14:textId="77777777" w:rsidR="00905A8D" w:rsidRPr="00E00A69" w:rsidRDefault="00905A8D"/>
        </w:tc>
      </w:tr>
      <w:tr w:rsidR="00905A8D" w14:paraId="1FDCDDFD" w14:textId="77777777" w:rsidTr="008805C9">
        <w:tc>
          <w:tcPr>
            <w:tcW w:w="2547" w:type="dxa"/>
          </w:tcPr>
          <w:p w14:paraId="15436349" w14:textId="77777777" w:rsidR="00905A8D" w:rsidRDefault="00905A8D">
            <w:r>
              <w:t>Maandag 20 april</w:t>
            </w:r>
          </w:p>
        </w:tc>
        <w:tc>
          <w:tcPr>
            <w:tcW w:w="6515" w:type="dxa"/>
          </w:tcPr>
          <w:p w14:paraId="5544A4A9" w14:textId="10DA2F21" w:rsidR="00905A8D" w:rsidRPr="00E00A69" w:rsidRDefault="000106CE">
            <w:r w:rsidRPr="00E00A69">
              <w:t>Muziek thema</w:t>
            </w:r>
          </w:p>
          <w:p w14:paraId="456DC9A0" w14:textId="77777777" w:rsidR="00905A8D" w:rsidRPr="00E00A69" w:rsidRDefault="00905A8D"/>
        </w:tc>
      </w:tr>
      <w:tr w:rsidR="00905A8D" w14:paraId="7D652F25" w14:textId="77777777" w:rsidTr="008805C9">
        <w:tc>
          <w:tcPr>
            <w:tcW w:w="2547" w:type="dxa"/>
          </w:tcPr>
          <w:p w14:paraId="773CE4BC" w14:textId="77777777" w:rsidR="00905A8D" w:rsidRDefault="00905A8D">
            <w:r>
              <w:t>Maandag 25 mei</w:t>
            </w:r>
          </w:p>
          <w:p w14:paraId="761FF87B" w14:textId="77777777" w:rsidR="00905A8D" w:rsidRDefault="00905A8D"/>
        </w:tc>
        <w:tc>
          <w:tcPr>
            <w:tcW w:w="6515" w:type="dxa"/>
          </w:tcPr>
          <w:p w14:paraId="438C6E03" w14:textId="1087CE0C" w:rsidR="00905A8D" w:rsidRPr="00E00A69" w:rsidRDefault="00637A35">
            <w:r w:rsidRPr="00E00A69">
              <w:t>Van Nonnenklooster tot moderne educatieve campus : BUAS</w:t>
            </w:r>
          </w:p>
        </w:tc>
      </w:tr>
      <w:tr w:rsidR="00905A8D" w14:paraId="695C6F5E" w14:textId="77777777" w:rsidTr="008805C9">
        <w:tc>
          <w:tcPr>
            <w:tcW w:w="2547" w:type="dxa"/>
          </w:tcPr>
          <w:p w14:paraId="2DCE9847" w14:textId="77777777" w:rsidR="00905A8D" w:rsidRDefault="00905A8D">
            <w:r w:rsidRPr="00295A9D">
              <w:rPr>
                <w:color w:val="FF0000"/>
              </w:rPr>
              <w:t>Dinsdag</w:t>
            </w:r>
            <w:r>
              <w:t xml:space="preserve"> 16 juni</w:t>
            </w:r>
          </w:p>
          <w:p w14:paraId="69B49CC1" w14:textId="77777777" w:rsidR="00905A8D" w:rsidRDefault="00905A8D"/>
        </w:tc>
        <w:tc>
          <w:tcPr>
            <w:tcW w:w="6515" w:type="dxa"/>
          </w:tcPr>
          <w:p w14:paraId="50EE8475" w14:textId="70C9CBDB" w:rsidR="00905A8D" w:rsidRPr="00E00A69" w:rsidRDefault="009D0ED9">
            <w:r w:rsidRPr="00E00A69">
              <w:t>Excursie voor leden</w:t>
            </w:r>
            <w:r w:rsidR="00FF140E" w:rsidRPr="00E00A69">
              <w:t xml:space="preserve">: </w:t>
            </w:r>
            <w:r w:rsidR="00DD56F2" w:rsidRPr="00E00A69">
              <w:t xml:space="preserve"> “ H</w:t>
            </w:r>
            <w:r w:rsidR="00905A8D" w:rsidRPr="00E00A69">
              <w:t xml:space="preserve">et </w:t>
            </w:r>
            <w:r w:rsidR="00DD56F2" w:rsidRPr="00E00A69">
              <w:t>C</w:t>
            </w:r>
            <w:r w:rsidR="00905A8D" w:rsidRPr="00E00A69">
              <w:t xml:space="preserve">entrum </w:t>
            </w:r>
            <w:r w:rsidR="00F22BB1">
              <w:t xml:space="preserve">van </w:t>
            </w:r>
            <w:r w:rsidR="00905A8D" w:rsidRPr="00E00A69">
              <w:t>Breda</w:t>
            </w:r>
            <w:r w:rsidR="00DD56F2" w:rsidRPr="00E00A69">
              <w:t xml:space="preserve">” </w:t>
            </w:r>
          </w:p>
        </w:tc>
      </w:tr>
      <w:tr w:rsidR="00905A8D" w14:paraId="347BCF3A" w14:textId="77777777" w:rsidTr="008805C9">
        <w:tc>
          <w:tcPr>
            <w:tcW w:w="2547" w:type="dxa"/>
          </w:tcPr>
          <w:p w14:paraId="1A295473" w14:textId="77777777" w:rsidR="00905A8D" w:rsidRDefault="00905A8D">
            <w:r>
              <w:t>Maandag 22 juni</w:t>
            </w:r>
          </w:p>
          <w:p w14:paraId="3E997773" w14:textId="77777777" w:rsidR="00905A8D" w:rsidRDefault="00905A8D"/>
        </w:tc>
        <w:tc>
          <w:tcPr>
            <w:tcW w:w="6515" w:type="dxa"/>
          </w:tcPr>
          <w:p w14:paraId="20884F0C" w14:textId="7AB94954" w:rsidR="00905A8D" w:rsidRPr="00E00A69" w:rsidRDefault="00905A8D">
            <w:r w:rsidRPr="00E00A69">
              <w:t xml:space="preserve">Conferentie Ons Cultureel Erfgoed </w:t>
            </w:r>
            <w:r w:rsidR="008805C9" w:rsidRPr="00E00A69">
              <w:t>N</w:t>
            </w:r>
            <w:r w:rsidRPr="00E00A69">
              <w:t xml:space="preserve">abij </w:t>
            </w:r>
            <w:r w:rsidR="00DD56F2" w:rsidRPr="00E00A69">
              <w:t>: Het Centrum</w:t>
            </w:r>
          </w:p>
          <w:p w14:paraId="284D31CA" w14:textId="77777777" w:rsidR="008805C9" w:rsidRPr="00E00A69" w:rsidRDefault="008805C9"/>
        </w:tc>
      </w:tr>
      <w:tr w:rsidR="008805C9" w14:paraId="4C05846E" w14:textId="77777777" w:rsidTr="008805C9">
        <w:tc>
          <w:tcPr>
            <w:tcW w:w="2547" w:type="dxa"/>
          </w:tcPr>
          <w:p w14:paraId="0CC9AA6E" w14:textId="77777777" w:rsidR="008805C9" w:rsidRDefault="008805C9">
            <w:r w:rsidRPr="00295A9D">
              <w:rPr>
                <w:color w:val="FF0000"/>
              </w:rPr>
              <w:t>Dinsdag</w:t>
            </w:r>
            <w:r>
              <w:t xml:space="preserve"> 18 augustus</w:t>
            </w:r>
          </w:p>
        </w:tc>
        <w:tc>
          <w:tcPr>
            <w:tcW w:w="6515" w:type="dxa"/>
          </w:tcPr>
          <w:p w14:paraId="2F9C06F1" w14:textId="77777777" w:rsidR="008805C9" w:rsidRPr="00E00A69" w:rsidRDefault="008805C9">
            <w:r w:rsidRPr="00E00A69">
              <w:t>Excursie voor leden: Groen in Breda</w:t>
            </w:r>
          </w:p>
          <w:p w14:paraId="0FC3223F" w14:textId="77777777" w:rsidR="008805C9" w:rsidRPr="00E00A69" w:rsidRDefault="008805C9"/>
        </w:tc>
      </w:tr>
      <w:tr w:rsidR="008805C9" w14:paraId="31AC0883" w14:textId="77777777" w:rsidTr="008805C9">
        <w:tc>
          <w:tcPr>
            <w:tcW w:w="2547" w:type="dxa"/>
          </w:tcPr>
          <w:p w14:paraId="0AB65CFC" w14:textId="77777777" w:rsidR="008805C9" w:rsidRDefault="008805C9">
            <w:r>
              <w:t>Maandag 25 augustus</w:t>
            </w:r>
          </w:p>
          <w:p w14:paraId="1119EE0A" w14:textId="77777777" w:rsidR="008805C9" w:rsidRDefault="008805C9"/>
        </w:tc>
        <w:tc>
          <w:tcPr>
            <w:tcW w:w="6515" w:type="dxa"/>
          </w:tcPr>
          <w:p w14:paraId="2ACDBBD8" w14:textId="796CA24F" w:rsidR="008805C9" w:rsidRPr="00E00A69" w:rsidRDefault="00637A35">
            <w:r w:rsidRPr="00E00A69">
              <w:t>Geschiedenis van h</w:t>
            </w:r>
            <w:r w:rsidR="008805C9" w:rsidRPr="00E00A69">
              <w:t>et Mastbos</w:t>
            </w:r>
            <w:r w:rsidRPr="00E00A69">
              <w:t xml:space="preserve"> en het Magische 4kant.</w:t>
            </w:r>
          </w:p>
        </w:tc>
      </w:tr>
      <w:tr w:rsidR="008805C9" w14:paraId="46D76A89" w14:textId="77777777" w:rsidTr="008805C9">
        <w:tc>
          <w:tcPr>
            <w:tcW w:w="2547" w:type="dxa"/>
          </w:tcPr>
          <w:p w14:paraId="2FCF6886" w14:textId="77777777" w:rsidR="008805C9" w:rsidRDefault="008805C9">
            <w:r>
              <w:t xml:space="preserve">Maandag 28 september </w:t>
            </w:r>
          </w:p>
          <w:p w14:paraId="42E9BBD7" w14:textId="77777777" w:rsidR="008805C9" w:rsidRDefault="008805C9"/>
        </w:tc>
        <w:tc>
          <w:tcPr>
            <w:tcW w:w="6515" w:type="dxa"/>
          </w:tcPr>
          <w:p w14:paraId="1BD7F4CF" w14:textId="77777777" w:rsidR="008805C9" w:rsidRPr="00E00A69" w:rsidRDefault="008805C9">
            <w:r w:rsidRPr="00E00A69">
              <w:t>De geschiedenis van HERO. Gastspreker Raoul de Zwart</w:t>
            </w:r>
          </w:p>
        </w:tc>
      </w:tr>
      <w:tr w:rsidR="008805C9" w14:paraId="0ACC3634" w14:textId="77777777" w:rsidTr="008805C9">
        <w:tc>
          <w:tcPr>
            <w:tcW w:w="2547" w:type="dxa"/>
          </w:tcPr>
          <w:p w14:paraId="511EF298" w14:textId="77777777" w:rsidR="008805C9" w:rsidRDefault="008805C9">
            <w:r>
              <w:t>Maandag 26 oktober</w:t>
            </w:r>
          </w:p>
        </w:tc>
        <w:tc>
          <w:tcPr>
            <w:tcW w:w="6515" w:type="dxa"/>
          </w:tcPr>
          <w:p w14:paraId="17C32F27" w14:textId="77777777" w:rsidR="008805C9" w:rsidRPr="00E00A69" w:rsidRDefault="006713C6" w:rsidP="006713C6">
            <w:r w:rsidRPr="00E00A69">
              <w:t>Breda en het water</w:t>
            </w:r>
          </w:p>
          <w:p w14:paraId="5986287D" w14:textId="02412208" w:rsidR="006713C6" w:rsidRPr="00E00A69" w:rsidRDefault="006713C6" w:rsidP="006713C6"/>
        </w:tc>
      </w:tr>
      <w:tr w:rsidR="008805C9" w14:paraId="77F515D2" w14:textId="77777777" w:rsidTr="008805C9">
        <w:tc>
          <w:tcPr>
            <w:tcW w:w="2547" w:type="dxa"/>
          </w:tcPr>
          <w:p w14:paraId="574826DB" w14:textId="77777777" w:rsidR="008805C9" w:rsidRDefault="008805C9">
            <w:r>
              <w:t>Maandag 23 november</w:t>
            </w:r>
          </w:p>
        </w:tc>
        <w:tc>
          <w:tcPr>
            <w:tcW w:w="6515" w:type="dxa"/>
          </w:tcPr>
          <w:p w14:paraId="060781B8" w14:textId="77777777" w:rsidR="008805C9" w:rsidRPr="00E00A69" w:rsidRDefault="008805C9">
            <w:r w:rsidRPr="00E00A69">
              <w:t>Historische Atlas van Breda. Gastspreker de auteur, Jan Willem Messer</w:t>
            </w:r>
          </w:p>
          <w:p w14:paraId="6908215F" w14:textId="77777777" w:rsidR="008805C9" w:rsidRPr="00E00A69" w:rsidRDefault="008805C9"/>
        </w:tc>
      </w:tr>
    </w:tbl>
    <w:p w14:paraId="04D537E2" w14:textId="0F4D0C49" w:rsidR="00E00A69" w:rsidRDefault="00F22BB1">
      <w:r>
        <w:t>Voor het diner van 13 januari ontvangt u nog een afzonderlijke uitnodiging.</w:t>
      </w:r>
    </w:p>
    <w:p w14:paraId="24D5C193" w14:textId="4696D158" w:rsidR="00E00A69" w:rsidRPr="00295A9D" w:rsidRDefault="00E00A69">
      <w:pPr>
        <w:rPr>
          <w:vertAlign w:val="subscript"/>
        </w:rPr>
      </w:pPr>
      <w:r>
        <w:t>OPROEP</w:t>
      </w:r>
    </w:p>
    <w:p w14:paraId="22EA0772" w14:textId="539AA15F" w:rsidR="00E00A69" w:rsidRDefault="00E00A69">
      <w:r>
        <w:t>Breda is de bakermat van wereldberoemde DJ’s. Dat vormt zonder twijfel cultureel erfgoed</w:t>
      </w:r>
      <w:r w:rsidR="00FB5093">
        <w:t>. De Gouden Cirkel kan daar mogelijk aandacht aan besteden.</w:t>
      </w:r>
      <w:r>
        <w:t xml:space="preserve"> Wie van onze leden kan ons helpen met de voorbereiding daarvan en ons in contact brengen met personen die daarbij van nut kunnen zijn?</w:t>
      </w:r>
    </w:p>
    <w:p w14:paraId="1053111A" w14:textId="02CD9B91" w:rsidR="00905A8D" w:rsidRDefault="008805C9">
      <w:r>
        <w:t>RENÉ DE CHALON</w:t>
      </w:r>
    </w:p>
    <w:p w14:paraId="5DC3D701" w14:textId="720207E9" w:rsidR="008805C9" w:rsidRPr="00295A9D" w:rsidRDefault="008805C9">
      <w:r>
        <w:t xml:space="preserve">Naast deze activiteiten die De Gouden Cirkel zelf organiseert, zal op </w:t>
      </w:r>
      <w:r w:rsidR="0024114C">
        <w:t xml:space="preserve">vrijdag </w:t>
      </w:r>
      <w:r w:rsidR="00F22BB1">
        <w:t>7</w:t>
      </w:r>
      <w:r w:rsidR="0024114C">
        <w:t xml:space="preserve"> </w:t>
      </w:r>
      <w:r>
        <w:t xml:space="preserve">februari een bijeenkomst gewijd worden aan René de Chalon, die mede namens ons georganiseerd wordt door </w:t>
      </w:r>
      <w:r>
        <w:lastRenderedPageBreak/>
        <w:t xml:space="preserve">Erfgoedvereniging De Oranjeboom. </w:t>
      </w:r>
      <w:r w:rsidR="00E00A69">
        <w:t xml:space="preserve">Het is een reprise van de </w:t>
      </w:r>
      <w:r>
        <w:t xml:space="preserve">eerdere bijeenkomst in de Waalse Kerk, </w:t>
      </w:r>
      <w:r w:rsidR="00F22BB1">
        <w:t xml:space="preserve">die </w:t>
      </w:r>
      <w:r>
        <w:t xml:space="preserve">zoveel belangstelling </w:t>
      </w:r>
      <w:r w:rsidR="00F22BB1">
        <w:t xml:space="preserve">trok </w:t>
      </w:r>
      <w:r>
        <w:t xml:space="preserve">dat we helaas de deur moesten sluiten toen er 200 bezoekers binnen waren. </w:t>
      </w:r>
      <w:r w:rsidR="00295A9D">
        <w:t>Om die reden verloopt de organisatie anders. Informatie hierover is aan deze nieuwsbrief toegevoegd.</w:t>
      </w:r>
    </w:p>
    <w:p w14:paraId="4289A42D" w14:textId="60F8D4DA" w:rsidR="00F22BB1" w:rsidRDefault="00F22BB1">
      <w:r>
        <w:t>TENSLOTTE</w:t>
      </w:r>
    </w:p>
    <w:p w14:paraId="3D1C22EC" w14:textId="512F2713" w:rsidR="00F22BB1" w:rsidRDefault="006A7A0B">
      <w:r>
        <w:t xml:space="preserve">Het bestuur van Stadssociëteit De Gouden Cirkel wenst al </w:t>
      </w:r>
      <w:r w:rsidR="00F22BB1">
        <w:t>haar</w:t>
      </w:r>
      <w:r>
        <w:t xml:space="preserve"> leden prettige feestdagen toe en een aangenaam en cultureel rijk 2020.</w:t>
      </w:r>
    </w:p>
    <w:p w14:paraId="18FAD235" w14:textId="77777777" w:rsidR="00F22BB1" w:rsidRDefault="00F22BB1">
      <w:r>
        <w:br w:type="page"/>
      </w:r>
    </w:p>
    <w:p w14:paraId="5F2AA165" w14:textId="77777777" w:rsidR="00F22BB1" w:rsidRPr="00F22BB1" w:rsidRDefault="00F22BB1" w:rsidP="00F22BB1">
      <w:pPr>
        <w:widowControl w:val="0"/>
        <w:autoSpaceDE w:val="0"/>
        <w:autoSpaceDN w:val="0"/>
        <w:spacing w:before="38" w:after="0" w:line="240" w:lineRule="auto"/>
        <w:ind w:right="-24"/>
        <w:jc w:val="center"/>
        <w:outlineLvl w:val="1"/>
        <w:rPr>
          <w:rFonts w:ascii="Calibri" w:eastAsia="Calibri" w:hAnsi="Calibri" w:cs="Calibri"/>
          <w:b/>
          <w:bCs/>
          <w:color w:val="1F3863"/>
          <w:sz w:val="24"/>
          <w:szCs w:val="24"/>
          <w:lang w:eastAsia="nl-NL" w:bidi="nl-NL"/>
        </w:rPr>
      </w:pPr>
      <w:r w:rsidRPr="00F22BB1">
        <w:rPr>
          <w:rFonts w:ascii="Calibri" w:eastAsia="Calibri" w:hAnsi="Calibri" w:cs="Calibri"/>
          <w:b/>
          <w:bCs/>
          <w:color w:val="1F3863"/>
          <w:sz w:val="24"/>
          <w:szCs w:val="24"/>
          <w:lang w:eastAsia="nl-NL" w:bidi="nl-NL"/>
        </w:rPr>
        <w:lastRenderedPageBreak/>
        <w:t>Princenhaags Museum, Erfgoedvereniging De Oranjeboom, Heemkundekring Paulus van Daesdonck, Erfgoedvereniging Engelbrecht van Nassau, Stichting Breda Nassaustad en Stadssociëteit De Gouden Cirkel</w:t>
      </w:r>
    </w:p>
    <w:p w14:paraId="017E78DC" w14:textId="77777777" w:rsidR="00F22BB1" w:rsidRPr="00F22BB1" w:rsidRDefault="00F22BB1" w:rsidP="00F22BB1">
      <w:pPr>
        <w:widowControl w:val="0"/>
        <w:autoSpaceDE w:val="0"/>
        <w:autoSpaceDN w:val="0"/>
        <w:spacing w:before="161" w:after="0" w:line="240" w:lineRule="auto"/>
        <w:ind w:right="-24"/>
        <w:jc w:val="center"/>
        <w:rPr>
          <w:rFonts w:ascii="Calibri" w:eastAsia="Calibri" w:hAnsi="Calibri" w:cs="Calibri"/>
          <w:b/>
          <w:color w:val="1F3863"/>
          <w:sz w:val="44"/>
          <w:lang w:eastAsia="nl-NL" w:bidi="nl-NL"/>
        </w:rPr>
      </w:pPr>
      <w:r w:rsidRPr="00F22BB1">
        <w:rPr>
          <w:rFonts w:ascii="Calibri" w:eastAsia="Calibri" w:hAnsi="Calibri" w:cs="Calibri"/>
          <w:b/>
          <w:color w:val="1F3863"/>
          <w:sz w:val="44"/>
          <w:lang w:eastAsia="nl-NL" w:bidi="nl-NL"/>
        </w:rPr>
        <w:t>Uitnodiging vrijdag 7 februari 2020</w:t>
      </w:r>
    </w:p>
    <w:p w14:paraId="6BEF493D" w14:textId="77777777" w:rsidR="00F22BB1" w:rsidRPr="00F22BB1" w:rsidRDefault="00F22BB1" w:rsidP="00F22BB1">
      <w:pPr>
        <w:widowControl w:val="0"/>
        <w:autoSpaceDE w:val="0"/>
        <w:autoSpaceDN w:val="0"/>
        <w:spacing w:before="201" w:after="4" w:line="240" w:lineRule="auto"/>
        <w:ind w:right="-24"/>
        <w:jc w:val="center"/>
        <w:rPr>
          <w:rFonts w:ascii="Calibri" w:eastAsia="Calibri" w:hAnsi="Calibri" w:cs="Calibri"/>
          <w:b/>
          <w:color w:val="6FAC46"/>
          <w:sz w:val="28"/>
          <w:lang w:eastAsia="nl-NL" w:bidi="nl-NL"/>
        </w:rPr>
      </w:pPr>
      <w:r w:rsidRPr="00F22BB1">
        <w:rPr>
          <w:rFonts w:ascii="Calibri" w:eastAsia="Calibri" w:hAnsi="Calibri" w:cs="Calibri"/>
          <w:b/>
          <w:color w:val="6FAC46"/>
          <w:sz w:val="28"/>
          <w:lang w:eastAsia="nl-NL" w:bidi="nl-NL"/>
        </w:rPr>
        <w:t>Reprise: lezing over de eerste Prins van Oranje Nassau</w:t>
      </w:r>
    </w:p>
    <w:p w14:paraId="55D9A7A4" w14:textId="77777777" w:rsidR="00F22BB1" w:rsidRPr="00F22BB1" w:rsidRDefault="00F22BB1" w:rsidP="00F22BB1">
      <w:pPr>
        <w:widowControl w:val="0"/>
        <w:autoSpaceDE w:val="0"/>
        <w:autoSpaceDN w:val="0"/>
        <w:spacing w:before="201" w:after="4" w:line="240" w:lineRule="auto"/>
        <w:ind w:right="-24"/>
        <w:jc w:val="center"/>
        <w:rPr>
          <w:rFonts w:ascii="Calibri" w:eastAsia="Calibri" w:hAnsi="Calibri" w:cs="Calibri"/>
          <w:b/>
          <w:sz w:val="28"/>
          <w:lang w:eastAsia="nl-NL" w:bidi="nl-NL"/>
        </w:rPr>
      </w:pPr>
      <w:r w:rsidRPr="00F22BB1">
        <w:rPr>
          <w:rFonts w:ascii="Calibri" w:eastAsia="Calibri" w:hAnsi="Calibri" w:cs="Calibri"/>
          <w:b/>
          <w:color w:val="6FAC46"/>
          <w:sz w:val="28"/>
          <w:lang w:eastAsia="nl-NL" w:bidi="nl-NL"/>
        </w:rPr>
        <w:t>René de Chalon (1519-1544)</w:t>
      </w:r>
    </w:p>
    <w:p w14:paraId="1A0114F9" w14:textId="77777777" w:rsidR="00F22BB1" w:rsidRPr="00F22BB1" w:rsidRDefault="00F22BB1" w:rsidP="00F22BB1">
      <w:pPr>
        <w:widowControl w:val="0"/>
        <w:tabs>
          <w:tab w:val="left" w:pos="5417"/>
        </w:tabs>
        <w:autoSpaceDE w:val="0"/>
        <w:autoSpaceDN w:val="0"/>
        <w:spacing w:after="0" w:line="240" w:lineRule="auto"/>
        <w:ind w:right="-24"/>
        <w:jc w:val="center"/>
        <w:rPr>
          <w:rFonts w:ascii="Calibri" w:eastAsia="Calibri" w:hAnsi="Calibri" w:cs="Calibri"/>
          <w:noProof/>
          <w:position w:val="2"/>
          <w:sz w:val="20"/>
          <w:lang w:eastAsia="nl-NL" w:bidi="nl-NL"/>
        </w:rPr>
      </w:pPr>
    </w:p>
    <w:p w14:paraId="368E587E" w14:textId="77777777" w:rsidR="00F22BB1" w:rsidRPr="00F22BB1" w:rsidRDefault="00F22BB1" w:rsidP="00F22BB1">
      <w:pPr>
        <w:widowControl w:val="0"/>
        <w:tabs>
          <w:tab w:val="left" w:pos="5417"/>
        </w:tabs>
        <w:autoSpaceDE w:val="0"/>
        <w:autoSpaceDN w:val="0"/>
        <w:spacing w:after="0" w:line="240" w:lineRule="auto"/>
        <w:ind w:right="-24"/>
        <w:jc w:val="center"/>
        <w:rPr>
          <w:rFonts w:ascii="Calibri" w:eastAsia="Calibri" w:hAnsi="Calibri" w:cs="Calibri"/>
          <w:sz w:val="20"/>
          <w:lang w:eastAsia="nl-NL" w:bidi="nl-NL"/>
        </w:rPr>
      </w:pPr>
      <w:r w:rsidRPr="00F22BB1">
        <w:rPr>
          <w:rFonts w:ascii="Calibri" w:eastAsia="Calibri" w:hAnsi="Calibri" w:cs="Calibri"/>
          <w:noProof/>
          <w:position w:val="2"/>
          <w:sz w:val="20"/>
          <w:lang w:eastAsia="nl-NL" w:bidi="nl-NL"/>
        </w:rPr>
        <w:drawing>
          <wp:inline distT="0" distB="0" distL="0" distR="0" wp14:anchorId="51E13F73" wp14:editId="494BFFA9">
            <wp:extent cx="1195476" cy="1072133"/>
            <wp:effectExtent l="0" t="0" r="0" b="0"/>
            <wp:docPr id="2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1" cstate="print"/>
                    <a:stretch>
                      <a:fillRect/>
                    </a:stretch>
                  </pic:blipFill>
                  <pic:spPr>
                    <a:xfrm>
                      <a:off x="0" y="0"/>
                      <a:ext cx="1195476" cy="1072133"/>
                    </a:xfrm>
                    <a:prstGeom prst="rect">
                      <a:avLst/>
                    </a:prstGeom>
                  </pic:spPr>
                </pic:pic>
              </a:graphicData>
            </a:graphic>
          </wp:inline>
        </w:drawing>
      </w:r>
      <w:r w:rsidRPr="00F22BB1">
        <w:rPr>
          <w:rFonts w:ascii="Calibri" w:eastAsia="Calibri" w:hAnsi="Calibri" w:cs="Calibri"/>
          <w:noProof/>
          <w:position w:val="2"/>
          <w:sz w:val="20"/>
          <w:lang w:eastAsia="nl-NL" w:bidi="nl-NL"/>
        </w:rPr>
        <w:tab/>
      </w:r>
      <w:r w:rsidRPr="00F22BB1">
        <w:rPr>
          <w:rFonts w:ascii="Calibri" w:eastAsia="Calibri" w:hAnsi="Calibri" w:cs="Calibri"/>
          <w:noProof/>
          <w:sz w:val="20"/>
          <w:lang w:eastAsia="nl-NL" w:bidi="nl-NL"/>
        </w:rPr>
        <w:drawing>
          <wp:inline distT="0" distB="0" distL="0" distR="0" wp14:anchorId="039BCAEB" wp14:editId="0AC448A8">
            <wp:extent cx="952500" cy="1143000"/>
            <wp:effectExtent l="0" t="0" r="0" b="0"/>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2" cstate="print"/>
                    <a:stretch>
                      <a:fillRect/>
                    </a:stretch>
                  </pic:blipFill>
                  <pic:spPr>
                    <a:xfrm>
                      <a:off x="0" y="0"/>
                      <a:ext cx="952500" cy="1143000"/>
                    </a:xfrm>
                    <a:prstGeom prst="rect">
                      <a:avLst/>
                    </a:prstGeom>
                  </pic:spPr>
                </pic:pic>
              </a:graphicData>
            </a:graphic>
          </wp:inline>
        </w:drawing>
      </w:r>
    </w:p>
    <w:p w14:paraId="0DE5B0EB" w14:textId="77777777" w:rsidR="00F22BB1" w:rsidRPr="00F22BB1" w:rsidRDefault="00F22BB1" w:rsidP="00F22BB1">
      <w:pPr>
        <w:widowControl w:val="0"/>
        <w:autoSpaceDE w:val="0"/>
        <w:autoSpaceDN w:val="0"/>
        <w:spacing w:before="185" w:after="0" w:line="240" w:lineRule="auto"/>
        <w:ind w:right="-24"/>
        <w:jc w:val="center"/>
        <w:outlineLvl w:val="0"/>
        <w:rPr>
          <w:rFonts w:ascii="Calibri" w:eastAsia="Calibri" w:hAnsi="Calibri" w:cs="Calibri"/>
          <w:b/>
          <w:bCs/>
          <w:sz w:val="32"/>
          <w:szCs w:val="32"/>
          <w:lang w:eastAsia="nl-NL" w:bidi="nl-NL"/>
        </w:rPr>
      </w:pPr>
      <w:r w:rsidRPr="00F22BB1">
        <w:rPr>
          <w:rFonts w:ascii="Calibri" w:eastAsia="Calibri" w:hAnsi="Calibri" w:cs="Calibri"/>
          <w:b/>
          <w:bCs/>
          <w:color w:val="6FAC46"/>
          <w:sz w:val="32"/>
          <w:szCs w:val="32"/>
          <w:lang w:eastAsia="nl-NL" w:bidi="nl-NL"/>
        </w:rPr>
        <w:t>Gastsprekers: Henk Mannaert, Gerald en Marcel Dalinghaus</w:t>
      </w:r>
    </w:p>
    <w:p w14:paraId="3FC0E45D" w14:textId="77777777" w:rsidR="00F22BB1" w:rsidRPr="00F22BB1" w:rsidRDefault="00F22BB1" w:rsidP="00F22BB1">
      <w:pPr>
        <w:widowControl w:val="0"/>
        <w:tabs>
          <w:tab w:val="left" w:pos="3536"/>
          <w:tab w:val="left" w:pos="5159"/>
          <w:tab w:val="left" w:pos="7173"/>
        </w:tabs>
        <w:autoSpaceDE w:val="0"/>
        <w:autoSpaceDN w:val="0"/>
        <w:spacing w:before="189" w:after="0" w:line="240" w:lineRule="auto"/>
        <w:ind w:right="-24"/>
        <w:jc w:val="center"/>
        <w:outlineLvl w:val="1"/>
        <w:rPr>
          <w:rFonts w:ascii="Calibri" w:eastAsia="Calibri" w:hAnsi="Calibri" w:cs="Calibri"/>
          <w:b/>
          <w:bCs/>
          <w:sz w:val="24"/>
          <w:szCs w:val="24"/>
          <w:lang w:eastAsia="nl-NL" w:bidi="nl-NL"/>
        </w:rPr>
      </w:pPr>
      <w:r w:rsidRPr="00F22BB1">
        <w:rPr>
          <w:rFonts w:ascii="Calibri" w:eastAsia="Calibri" w:hAnsi="Calibri" w:cs="Calibri"/>
          <w:b/>
          <w:bCs/>
          <w:color w:val="6FAC46"/>
          <w:sz w:val="24"/>
          <w:szCs w:val="24"/>
          <w:lang w:eastAsia="nl-NL" w:bidi="nl-NL"/>
        </w:rPr>
        <w:t>Locatie: Waalse</w:t>
      </w:r>
      <w:r w:rsidRPr="00F22BB1">
        <w:rPr>
          <w:rFonts w:ascii="Calibri" w:eastAsia="Calibri" w:hAnsi="Calibri" w:cs="Calibri"/>
          <w:b/>
          <w:bCs/>
          <w:color w:val="6FAC46"/>
          <w:spacing w:val="-1"/>
          <w:sz w:val="24"/>
          <w:szCs w:val="24"/>
          <w:lang w:eastAsia="nl-NL" w:bidi="nl-NL"/>
        </w:rPr>
        <w:t xml:space="preserve"> </w:t>
      </w:r>
      <w:r w:rsidRPr="00F22BB1">
        <w:rPr>
          <w:rFonts w:ascii="Calibri" w:eastAsia="Calibri" w:hAnsi="Calibri" w:cs="Calibri"/>
          <w:b/>
          <w:bCs/>
          <w:color w:val="6FAC46"/>
          <w:sz w:val="24"/>
          <w:szCs w:val="24"/>
          <w:lang w:eastAsia="nl-NL" w:bidi="nl-NL"/>
        </w:rPr>
        <w:t>Kerk te Breda</w:t>
      </w:r>
      <w:r w:rsidRPr="00F22BB1">
        <w:rPr>
          <w:rFonts w:ascii="Calibri" w:eastAsia="Calibri" w:hAnsi="Calibri" w:cs="Calibri"/>
          <w:b/>
          <w:bCs/>
          <w:color w:val="6FAC46"/>
          <w:sz w:val="24"/>
          <w:szCs w:val="24"/>
          <w:lang w:eastAsia="nl-NL" w:bidi="nl-NL"/>
        </w:rPr>
        <w:tab/>
        <w:t>Inloop:</w:t>
      </w:r>
      <w:r w:rsidRPr="00F22BB1">
        <w:rPr>
          <w:rFonts w:ascii="Calibri" w:eastAsia="Calibri" w:hAnsi="Calibri" w:cs="Calibri"/>
          <w:b/>
          <w:bCs/>
          <w:color w:val="6FAC46"/>
          <w:spacing w:val="-2"/>
          <w:sz w:val="24"/>
          <w:szCs w:val="24"/>
          <w:lang w:eastAsia="nl-NL" w:bidi="nl-NL"/>
        </w:rPr>
        <w:t xml:space="preserve"> </w:t>
      </w:r>
      <w:r w:rsidRPr="00F22BB1">
        <w:rPr>
          <w:rFonts w:ascii="Calibri" w:eastAsia="Calibri" w:hAnsi="Calibri" w:cs="Calibri"/>
          <w:b/>
          <w:bCs/>
          <w:color w:val="6FAC46"/>
          <w:sz w:val="24"/>
          <w:szCs w:val="24"/>
          <w:lang w:eastAsia="nl-NL" w:bidi="nl-NL"/>
        </w:rPr>
        <w:t>19.30</w:t>
      </w:r>
      <w:r w:rsidRPr="00F22BB1">
        <w:rPr>
          <w:rFonts w:ascii="Calibri" w:eastAsia="Calibri" w:hAnsi="Calibri" w:cs="Calibri"/>
          <w:b/>
          <w:bCs/>
          <w:color w:val="6FAC46"/>
          <w:sz w:val="24"/>
          <w:szCs w:val="24"/>
          <w:lang w:eastAsia="nl-NL" w:bidi="nl-NL"/>
        </w:rPr>
        <w:tab/>
        <w:t>Aanvang:</w:t>
      </w:r>
      <w:r w:rsidRPr="00F22BB1">
        <w:rPr>
          <w:rFonts w:ascii="Calibri" w:eastAsia="Calibri" w:hAnsi="Calibri" w:cs="Calibri"/>
          <w:b/>
          <w:bCs/>
          <w:color w:val="6FAC46"/>
          <w:spacing w:val="-1"/>
          <w:sz w:val="24"/>
          <w:szCs w:val="24"/>
          <w:lang w:eastAsia="nl-NL" w:bidi="nl-NL"/>
        </w:rPr>
        <w:t xml:space="preserve"> </w:t>
      </w:r>
      <w:r w:rsidRPr="00F22BB1">
        <w:rPr>
          <w:rFonts w:ascii="Calibri" w:eastAsia="Calibri" w:hAnsi="Calibri" w:cs="Calibri"/>
          <w:b/>
          <w:bCs/>
          <w:color w:val="6FAC46"/>
          <w:sz w:val="24"/>
          <w:szCs w:val="24"/>
          <w:lang w:eastAsia="nl-NL" w:bidi="nl-NL"/>
        </w:rPr>
        <w:t>20.00</w:t>
      </w:r>
    </w:p>
    <w:p w14:paraId="66059814" w14:textId="77777777" w:rsidR="00F22BB1" w:rsidRPr="00F22BB1" w:rsidRDefault="00F22BB1" w:rsidP="00F22BB1">
      <w:pPr>
        <w:widowControl w:val="0"/>
        <w:autoSpaceDE w:val="0"/>
        <w:autoSpaceDN w:val="0"/>
        <w:spacing w:after="0" w:line="240" w:lineRule="auto"/>
        <w:ind w:right="-24"/>
        <w:rPr>
          <w:rFonts w:ascii="Calibri" w:eastAsia="Calibri" w:hAnsi="Calibri" w:cs="Calibri"/>
          <w:b/>
          <w:bCs/>
          <w:sz w:val="24"/>
          <w:lang w:eastAsia="nl-NL" w:bidi="nl-NL"/>
        </w:rPr>
      </w:pPr>
    </w:p>
    <w:p w14:paraId="7FA81E5D" w14:textId="77777777" w:rsidR="00F22BB1" w:rsidRPr="00F22BB1" w:rsidRDefault="00F22BB1" w:rsidP="00F22BB1">
      <w:pPr>
        <w:widowControl w:val="0"/>
        <w:autoSpaceDE w:val="0"/>
        <w:autoSpaceDN w:val="0"/>
        <w:spacing w:after="0" w:line="240" w:lineRule="auto"/>
        <w:ind w:right="-24"/>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Vorig jaar organiseerden we een gezamenlijk lezing over René de Chalon. Er waren vele geïnteresseerden, waardoor niet iedereen de lezing kon bijwonen. We hebben daarom de handen wederom ineengeslagen en herhalen deze interessante lezing.</w:t>
      </w:r>
    </w:p>
    <w:p w14:paraId="6FA1D396" w14:textId="77777777" w:rsidR="00F22BB1" w:rsidRPr="00F22BB1" w:rsidRDefault="00F22BB1" w:rsidP="00F22BB1">
      <w:pPr>
        <w:widowControl w:val="0"/>
        <w:autoSpaceDE w:val="0"/>
        <w:autoSpaceDN w:val="0"/>
        <w:spacing w:after="0" w:line="240" w:lineRule="auto"/>
        <w:ind w:right="-24"/>
        <w:rPr>
          <w:rFonts w:ascii="Calibri" w:eastAsia="Calibri" w:hAnsi="Calibri" w:cs="Calibri"/>
          <w:bCs/>
          <w:color w:val="000000"/>
          <w:sz w:val="20"/>
          <w:szCs w:val="20"/>
          <w:lang w:eastAsia="nl-NL" w:bidi="nl-NL"/>
        </w:rPr>
      </w:pPr>
    </w:p>
    <w:p w14:paraId="2E3F20CC" w14:textId="77777777" w:rsidR="00F22BB1" w:rsidRPr="00F22BB1" w:rsidRDefault="00F22BB1" w:rsidP="00F22BB1">
      <w:pPr>
        <w:widowControl w:val="0"/>
        <w:autoSpaceDE w:val="0"/>
        <w:autoSpaceDN w:val="0"/>
        <w:spacing w:after="0" w:line="240" w:lineRule="auto"/>
        <w:ind w:right="-24"/>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Ruim 500 jaar geleden, op 5 februari 1519, wordt René de Chalon, Graaf van Nassau in Breda geboren. Hij was de eerste prins van Oranje én van Nassau. René de Chalon was Graaf van Nassau en Heer van Breda. Na het overlijden van zijn kinderloos gestorven oom Philibert de Chalon, erft René in 1530 het Prinsdom Orange in Frankrijk en daarmee ook de Prinsentitel. De Graaf wordt Prinselijk! Hij wordt de eerste (katholieke) Prins van het Huis Oranje Nassau. In 1544 sterft hij kinderloos op het slagveld bij Saint Dizier. Willem van Nassau uit Dillenburg is hierna zijn wettige erfgenaam.</w:t>
      </w:r>
    </w:p>
    <w:p w14:paraId="46D9FCF6" w14:textId="77777777" w:rsidR="00F22BB1" w:rsidRPr="00F22BB1" w:rsidRDefault="00F22BB1" w:rsidP="00F22BB1">
      <w:pPr>
        <w:widowControl w:val="0"/>
        <w:autoSpaceDE w:val="0"/>
        <w:autoSpaceDN w:val="0"/>
        <w:spacing w:before="159" w:after="0" w:line="240" w:lineRule="auto"/>
        <w:ind w:right="-24"/>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De Tachtigjarige Oorlog brengt René de Chalon in de vergetelheid. En vervolgens wordt Willem van Oranje als de stamvader van het huis van Oranje Nassau gezien. Op 5 februari 2019 was het 500 jaar geleden dat de eerste Prins van Oranje Nassau in Breda werd geboren. Een mooie aanleiding om aandacht te besteden aan deze Prins, die slechts 25 jaren oud werd. Zonder hem zouden wij mogelijk nu geen Koningshuis van Oranje Nassau hebben.</w:t>
      </w:r>
    </w:p>
    <w:p w14:paraId="33CA54D1" w14:textId="77777777" w:rsidR="00F22BB1" w:rsidRPr="00F22BB1" w:rsidRDefault="00F22BB1" w:rsidP="00F22BB1">
      <w:pPr>
        <w:widowControl w:val="0"/>
        <w:autoSpaceDE w:val="0"/>
        <w:autoSpaceDN w:val="0"/>
        <w:spacing w:before="157" w:after="0" w:line="240" w:lineRule="auto"/>
        <w:ind w:right="-24"/>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Gerald Dalinghaus, Marcel Dalinghaus en Henk Mannaert gaan op 7 februari deze ‘vergeten’ prins (wederom) de aandacht geven die hij verdient.</w:t>
      </w:r>
    </w:p>
    <w:p w14:paraId="74249B88" w14:textId="77777777" w:rsidR="00F22BB1" w:rsidRPr="00F22BB1" w:rsidRDefault="00F22BB1" w:rsidP="00F22BB1">
      <w:pPr>
        <w:widowControl w:val="0"/>
        <w:autoSpaceDE w:val="0"/>
        <w:autoSpaceDN w:val="0"/>
        <w:spacing w:before="161" w:after="0" w:line="240" w:lineRule="auto"/>
        <w:ind w:right="-24"/>
        <w:outlineLvl w:val="0"/>
        <w:rPr>
          <w:rFonts w:ascii="Calibri" w:eastAsia="Calibri" w:hAnsi="Calibri" w:cs="Calibri"/>
          <w:b/>
          <w:bCs/>
          <w:color w:val="000000"/>
          <w:sz w:val="20"/>
          <w:szCs w:val="20"/>
          <w:lang w:eastAsia="nl-NL" w:bidi="nl-NL"/>
        </w:rPr>
      </w:pPr>
      <w:r w:rsidRPr="00F22BB1">
        <w:rPr>
          <w:rFonts w:ascii="Calibri" w:eastAsia="Calibri" w:hAnsi="Calibri" w:cs="Calibri"/>
          <w:b/>
          <w:bCs/>
          <w:color w:val="000000"/>
          <w:sz w:val="20"/>
          <w:szCs w:val="20"/>
          <w:lang w:eastAsia="nl-NL" w:bidi="nl-NL"/>
        </w:rPr>
        <w:t>U bent hierbij van harte uitgenodigd.</w:t>
      </w:r>
    </w:p>
    <w:p w14:paraId="3B6FA6CB" w14:textId="52F67BB1" w:rsidR="00F22BB1" w:rsidRDefault="00F22BB1" w:rsidP="00F22BB1">
      <w:pPr>
        <w:widowControl w:val="0"/>
        <w:autoSpaceDE w:val="0"/>
        <w:autoSpaceDN w:val="0"/>
        <w:spacing w:before="161" w:after="0" w:line="240" w:lineRule="auto"/>
        <w:ind w:right="-24"/>
        <w:outlineLvl w:val="0"/>
        <w:rPr>
          <w:rFonts w:ascii="Calibri" w:eastAsia="Calibri" w:hAnsi="Calibri" w:cs="Calibri"/>
          <w:b/>
          <w:bCs/>
          <w:color w:val="000000"/>
          <w:sz w:val="20"/>
          <w:szCs w:val="20"/>
          <w:lang w:eastAsia="nl-NL" w:bidi="nl-NL"/>
        </w:rPr>
      </w:pPr>
      <w:r w:rsidRPr="00F22BB1">
        <w:rPr>
          <w:rFonts w:ascii="Calibri" w:eastAsia="Calibri" w:hAnsi="Calibri" w:cs="Calibri"/>
          <w:b/>
          <w:bCs/>
          <w:color w:val="000000"/>
          <w:sz w:val="20"/>
          <w:szCs w:val="20"/>
          <w:lang w:eastAsia="nl-NL" w:bidi="nl-NL"/>
        </w:rPr>
        <w:t>Om teleurstelling op de avond te voorkomen, maken we gebruik van de volgende inschrijfprocedure in verband met een maximum capaciteit van de Waalse Kerk. Er wordt bij de ingang van de Waalse Kerk gewerkt met een gastenlijst.</w:t>
      </w:r>
    </w:p>
    <w:p w14:paraId="54F40D7E" w14:textId="77777777" w:rsidR="00F22BB1" w:rsidRPr="00F22BB1" w:rsidRDefault="00F22BB1" w:rsidP="00F22BB1">
      <w:pPr>
        <w:widowControl w:val="0"/>
        <w:autoSpaceDE w:val="0"/>
        <w:autoSpaceDN w:val="0"/>
        <w:spacing w:before="161" w:after="0" w:line="240" w:lineRule="auto"/>
        <w:ind w:right="-24"/>
        <w:outlineLvl w:val="0"/>
        <w:rPr>
          <w:rFonts w:ascii="Calibri" w:eastAsia="Calibri" w:hAnsi="Calibri" w:cs="Calibri"/>
          <w:b/>
          <w:bCs/>
          <w:color w:val="000000"/>
          <w:sz w:val="20"/>
          <w:szCs w:val="20"/>
          <w:lang w:eastAsia="nl-NL" w:bidi="nl-NL"/>
        </w:rPr>
      </w:pPr>
    </w:p>
    <w:p w14:paraId="455E9349" w14:textId="77777777" w:rsidR="00F22BB1" w:rsidRPr="00F22BB1" w:rsidRDefault="00F22BB1" w:rsidP="00F22BB1">
      <w:pPr>
        <w:widowControl w:val="0"/>
        <w:numPr>
          <w:ilvl w:val="0"/>
          <w:numId w:val="1"/>
        </w:numPr>
        <w:autoSpaceDE w:val="0"/>
        <w:autoSpaceDN w:val="0"/>
        <w:spacing w:after="0" w:line="240" w:lineRule="auto"/>
        <w:ind w:left="425" w:right="-23" w:hanging="425"/>
        <w:outlineLvl w:val="0"/>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 xml:space="preserve">Deelname is gratis voor de leden en vrienden van de organiserende verenigingen en stichtingen. </w:t>
      </w:r>
    </w:p>
    <w:p w14:paraId="584533AE" w14:textId="77777777" w:rsidR="00F22BB1" w:rsidRPr="00F22BB1" w:rsidRDefault="00F22BB1" w:rsidP="00F22BB1">
      <w:pPr>
        <w:widowControl w:val="0"/>
        <w:numPr>
          <w:ilvl w:val="0"/>
          <w:numId w:val="1"/>
        </w:numPr>
        <w:autoSpaceDE w:val="0"/>
        <w:autoSpaceDN w:val="0"/>
        <w:spacing w:after="0" w:line="240" w:lineRule="auto"/>
        <w:ind w:left="425" w:right="-23" w:hanging="425"/>
        <w:outlineLvl w:val="0"/>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Iedere vereniging heeft 40 plaatsen ter beschikking.</w:t>
      </w:r>
    </w:p>
    <w:p w14:paraId="71DC8415" w14:textId="31B66C99" w:rsidR="00F22BB1" w:rsidRPr="00F22BB1" w:rsidRDefault="00F22BB1" w:rsidP="00F22BB1">
      <w:pPr>
        <w:widowControl w:val="0"/>
        <w:numPr>
          <w:ilvl w:val="0"/>
          <w:numId w:val="1"/>
        </w:numPr>
        <w:autoSpaceDE w:val="0"/>
        <w:autoSpaceDN w:val="0"/>
        <w:spacing w:after="0" w:line="240" w:lineRule="auto"/>
        <w:ind w:left="425" w:right="-23" w:hanging="425"/>
        <w:outlineLvl w:val="0"/>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U sch</w:t>
      </w:r>
      <w:r>
        <w:rPr>
          <w:rFonts w:ascii="Calibri" w:eastAsia="Calibri" w:hAnsi="Calibri" w:cs="Calibri"/>
          <w:bCs/>
          <w:color w:val="000000"/>
          <w:sz w:val="20"/>
          <w:szCs w:val="20"/>
          <w:lang w:eastAsia="nl-NL" w:bidi="nl-NL"/>
        </w:rPr>
        <w:t>r</w:t>
      </w:r>
      <w:r w:rsidRPr="00F22BB1">
        <w:rPr>
          <w:rFonts w:ascii="Calibri" w:eastAsia="Calibri" w:hAnsi="Calibri" w:cs="Calibri"/>
          <w:bCs/>
          <w:color w:val="000000"/>
          <w:sz w:val="20"/>
          <w:szCs w:val="20"/>
          <w:lang w:eastAsia="nl-NL" w:bidi="nl-NL"/>
        </w:rPr>
        <w:t xml:space="preserve">ijft zich uiterlijk 15 januari 2020 in via uw vereniging of stichting. U krijgt een bericht van ontvangst waarin wordt aangegeven of u aanwezig kunt zijn. </w:t>
      </w:r>
    </w:p>
    <w:p w14:paraId="33C40CB8" w14:textId="77777777" w:rsidR="00F22BB1" w:rsidRPr="00F22BB1" w:rsidRDefault="00F22BB1" w:rsidP="00F22BB1">
      <w:pPr>
        <w:widowControl w:val="0"/>
        <w:numPr>
          <w:ilvl w:val="0"/>
          <w:numId w:val="1"/>
        </w:numPr>
        <w:autoSpaceDE w:val="0"/>
        <w:autoSpaceDN w:val="0"/>
        <w:spacing w:after="0" w:line="240" w:lineRule="auto"/>
        <w:ind w:left="425" w:right="-23" w:hanging="425"/>
        <w:outlineLvl w:val="0"/>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Bij meer aanmeldingen dan beschikbare plaatsen, komt uw naam op een wachtlijst.</w:t>
      </w:r>
    </w:p>
    <w:p w14:paraId="0328C8B0" w14:textId="77777777" w:rsidR="00F22BB1" w:rsidRPr="00F22BB1" w:rsidRDefault="00F22BB1" w:rsidP="00F22BB1">
      <w:pPr>
        <w:widowControl w:val="0"/>
        <w:numPr>
          <w:ilvl w:val="0"/>
          <w:numId w:val="1"/>
        </w:numPr>
        <w:autoSpaceDE w:val="0"/>
        <w:autoSpaceDN w:val="0"/>
        <w:spacing w:after="0" w:line="240" w:lineRule="auto"/>
        <w:ind w:left="425" w:right="-23" w:hanging="425"/>
        <w:outlineLvl w:val="0"/>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Na 15 januari 2020 worden de geïnteresseerden op de wachtlijst benaderd als toegang alsnog mogelijk is.</w:t>
      </w:r>
    </w:p>
    <w:p w14:paraId="4EA7B33F" w14:textId="77777777" w:rsidR="00F22BB1" w:rsidRPr="00F22BB1" w:rsidRDefault="00F22BB1" w:rsidP="00F22BB1">
      <w:pPr>
        <w:widowControl w:val="0"/>
        <w:numPr>
          <w:ilvl w:val="0"/>
          <w:numId w:val="1"/>
        </w:numPr>
        <w:autoSpaceDE w:val="0"/>
        <w:autoSpaceDN w:val="0"/>
        <w:spacing w:after="0" w:line="240" w:lineRule="auto"/>
        <w:ind w:left="425" w:right="-23" w:hanging="425"/>
        <w:outlineLvl w:val="0"/>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lastRenderedPageBreak/>
        <w:t xml:space="preserve">Na15 januari 2020 kunnen niet-leden, zich eveneens aanmelden. Zij betalen €5. </w:t>
      </w:r>
    </w:p>
    <w:p w14:paraId="12945148" w14:textId="77777777" w:rsidR="00F22BB1" w:rsidRPr="00F22BB1" w:rsidRDefault="00F22BB1" w:rsidP="00F22BB1">
      <w:pPr>
        <w:widowControl w:val="0"/>
        <w:numPr>
          <w:ilvl w:val="0"/>
          <w:numId w:val="1"/>
        </w:numPr>
        <w:autoSpaceDE w:val="0"/>
        <w:autoSpaceDN w:val="0"/>
        <w:spacing w:after="0" w:line="240" w:lineRule="auto"/>
        <w:ind w:left="425" w:right="-23" w:hanging="425"/>
        <w:outlineLvl w:val="0"/>
        <w:rPr>
          <w:rFonts w:ascii="Calibri" w:eastAsia="Calibri" w:hAnsi="Calibri" w:cs="Calibri"/>
          <w:bCs/>
          <w:color w:val="000000"/>
          <w:sz w:val="20"/>
          <w:szCs w:val="20"/>
          <w:lang w:eastAsia="nl-NL" w:bidi="nl-NL"/>
        </w:rPr>
      </w:pPr>
      <w:r w:rsidRPr="00F22BB1">
        <w:rPr>
          <w:rFonts w:ascii="Calibri" w:eastAsia="Calibri" w:hAnsi="Calibri" w:cs="Calibri"/>
          <w:bCs/>
          <w:color w:val="000000"/>
          <w:sz w:val="20"/>
          <w:szCs w:val="20"/>
          <w:lang w:eastAsia="nl-NL" w:bidi="nl-NL"/>
        </w:rPr>
        <w:t>Na 15 januari 2020 is een verzoek tot inschrijving alleen nog te richten aan De Oranjeboom (</w:t>
      </w:r>
      <w:hyperlink r:id="rId33" w:history="1">
        <w:r w:rsidRPr="00F22BB1">
          <w:rPr>
            <w:rFonts w:ascii="Calibri" w:eastAsia="Calibri" w:hAnsi="Calibri" w:cs="Calibri"/>
            <w:bCs/>
            <w:color w:val="000000"/>
            <w:sz w:val="20"/>
            <w:szCs w:val="20"/>
            <w:u w:val="single"/>
            <w:lang w:eastAsia="nl-NL" w:bidi="nl-NL"/>
          </w:rPr>
          <w:t>secretariaat@deoranjeboom.nl</w:t>
        </w:r>
      </w:hyperlink>
      <w:r w:rsidRPr="00F22BB1">
        <w:rPr>
          <w:rFonts w:ascii="Calibri" w:eastAsia="Calibri" w:hAnsi="Calibri" w:cs="Calibri"/>
          <w:bCs/>
          <w:color w:val="000000"/>
          <w:sz w:val="20"/>
          <w:szCs w:val="20"/>
          <w:lang w:eastAsia="nl-NL" w:bidi="nl-NL"/>
        </w:rPr>
        <w:t>) om de plaatsen te garanderen. Vermeld daarbij wel uw vereniging of stichting.</w:t>
      </w:r>
    </w:p>
    <w:p w14:paraId="71DB4D81" w14:textId="31950969" w:rsidR="00F22BB1" w:rsidRDefault="00F22BB1" w:rsidP="00F22BB1">
      <w:pPr>
        <w:widowControl w:val="0"/>
        <w:autoSpaceDE w:val="0"/>
        <w:autoSpaceDN w:val="0"/>
        <w:spacing w:before="192" w:after="0" w:line="240" w:lineRule="auto"/>
        <w:ind w:right="-24"/>
        <w:rPr>
          <w:rFonts w:ascii="Calibri" w:eastAsia="Calibri" w:hAnsi="Calibri" w:cs="Calibri"/>
          <w:b/>
          <w:bCs/>
          <w:color w:val="000000"/>
          <w:sz w:val="20"/>
          <w:szCs w:val="20"/>
          <w:lang w:eastAsia="nl-NL" w:bidi="nl-NL"/>
        </w:rPr>
      </w:pPr>
      <w:r w:rsidRPr="00F22BB1">
        <w:rPr>
          <w:rFonts w:ascii="Calibri" w:eastAsia="Calibri" w:hAnsi="Calibri" w:cs="Calibri"/>
          <w:b/>
          <w:bCs/>
          <w:color w:val="000000"/>
          <w:sz w:val="20"/>
          <w:szCs w:val="20"/>
          <w:lang w:eastAsia="nl-NL" w:bidi="nl-NL"/>
        </w:rPr>
        <w:t xml:space="preserve">Voor inschrijving neemt u contact op met uw vereniging/stichting. Voor </w:t>
      </w:r>
      <w:r>
        <w:rPr>
          <w:rFonts w:ascii="Calibri" w:eastAsia="Calibri" w:hAnsi="Calibri" w:cs="Calibri"/>
          <w:b/>
          <w:bCs/>
          <w:color w:val="000000"/>
          <w:sz w:val="20"/>
          <w:szCs w:val="20"/>
          <w:lang w:eastAsia="nl-NL" w:bidi="nl-NL"/>
        </w:rPr>
        <w:t>Stadssociëteit De Gouden Cirkel kan dat via:</w:t>
      </w:r>
    </w:p>
    <w:p w14:paraId="763106DD" w14:textId="166C4786" w:rsidR="00F22BB1" w:rsidRPr="00F22BB1" w:rsidRDefault="00F22BB1" w:rsidP="00D21A4D">
      <w:pPr>
        <w:widowControl w:val="0"/>
        <w:autoSpaceDE w:val="0"/>
        <w:autoSpaceDN w:val="0"/>
        <w:spacing w:before="192" w:after="0" w:line="240" w:lineRule="auto"/>
        <w:ind w:left="708" w:right="-24" w:firstLine="708"/>
        <w:rPr>
          <w:rFonts w:ascii="Calibri" w:eastAsia="Calibri" w:hAnsi="Calibri" w:cs="Calibri"/>
          <w:bCs/>
          <w:color w:val="4472C4" w:themeColor="accent1"/>
          <w:sz w:val="20"/>
          <w:lang w:eastAsia="nl-NL" w:bidi="nl-NL"/>
        </w:rPr>
      </w:pPr>
      <w:r w:rsidRPr="00D21A4D">
        <w:rPr>
          <w:rFonts w:ascii="Calibri" w:eastAsia="Calibri" w:hAnsi="Calibri" w:cs="Calibri"/>
          <w:b/>
          <w:bCs/>
          <w:color w:val="4472C4" w:themeColor="accent1"/>
          <w:sz w:val="20"/>
          <w:szCs w:val="20"/>
          <w:lang w:eastAsia="nl-NL" w:bidi="nl-NL"/>
        </w:rPr>
        <w:t>m.vomie@outlook.com</w:t>
      </w:r>
      <w:r w:rsidRPr="00D21A4D">
        <w:rPr>
          <w:rFonts w:ascii="Calibri" w:eastAsia="Calibri" w:hAnsi="Calibri" w:cs="Calibri"/>
          <w:bCs/>
          <w:color w:val="4472C4" w:themeColor="accent1"/>
          <w:sz w:val="20"/>
          <w:lang w:eastAsia="nl-NL" w:bidi="nl-NL"/>
        </w:rPr>
        <w:t xml:space="preserve"> </w:t>
      </w:r>
    </w:p>
    <w:p w14:paraId="12DD5C6B" w14:textId="77777777" w:rsidR="006A7A0B" w:rsidRDefault="006A7A0B"/>
    <w:sectPr w:rsidR="006A7A0B">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E1ACA" w14:textId="77777777" w:rsidR="00B135C1" w:rsidRDefault="00B135C1" w:rsidP="008B32A3">
      <w:pPr>
        <w:spacing w:after="0" w:line="240" w:lineRule="auto"/>
      </w:pPr>
      <w:r>
        <w:separator/>
      </w:r>
    </w:p>
  </w:endnote>
  <w:endnote w:type="continuationSeparator" w:id="0">
    <w:p w14:paraId="3225C6F0" w14:textId="77777777" w:rsidR="00B135C1" w:rsidRDefault="00B135C1" w:rsidP="008B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53936" w14:textId="77777777" w:rsidR="00B02C9E" w:rsidRPr="002D361B" w:rsidRDefault="00B02C9E">
    <w:pPr>
      <w:pStyle w:val="Voettekst"/>
      <w:rPr>
        <w:sz w:val="18"/>
      </w:rPr>
    </w:pPr>
    <w:r>
      <w:t xml:space="preserve">                                                             </w:t>
    </w:r>
    <w:hyperlink r:id="rId1" w:history="1">
      <w:r w:rsidRPr="002D361B">
        <w:rPr>
          <w:rStyle w:val="Hyperlink"/>
          <w:sz w:val="18"/>
        </w:rPr>
        <w:t>www.degoudencirkel.nl</w:t>
      </w:r>
    </w:hyperlink>
    <w:r w:rsidRPr="002D361B">
      <w:rPr>
        <w:sz w:val="18"/>
      </w:rPr>
      <w:t xml:space="preserve">   </w:t>
    </w:r>
    <w:r w:rsidRPr="002D361B">
      <w:rPr>
        <w:noProof/>
        <w:sz w:val="18"/>
      </w:rPr>
      <w:drawing>
        <wp:inline distT="0" distB="0" distL="0" distR="0" wp14:anchorId="2C63B45A" wp14:editId="080AA51C">
          <wp:extent cx="238125" cy="238125"/>
          <wp:effectExtent l="0" t="0" r="9525" b="9525"/>
          <wp:docPr id="2" name="Afbeelding 2" descr="C:\Users\boehe\AppData\Local\Microsoft\Windows\INetCache\Content.MSO\A8E67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ehe\AppData\Local\Microsoft\Windows\INetCache\Content.MSO\A8E6727F.t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2D361B">
      <w:rPr>
        <w:sz w:val="18"/>
      </w:rPr>
      <w:t xml:space="preserve"> degoudencirkel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3F170" w14:textId="77777777" w:rsidR="00B135C1" w:rsidRDefault="00B135C1" w:rsidP="008B32A3">
      <w:pPr>
        <w:spacing w:after="0" w:line="240" w:lineRule="auto"/>
      </w:pPr>
      <w:r>
        <w:separator/>
      </w:r>
    </w:p>
  </w:footnote>
  <w:footnote w:type="continuationSeparator" w:id="0">
    <w:p w14:paraId="55104F6B" w14:textId="77777777" w:rsidR="00B135C1" w:rsidRDefault="00B135C1" w:rsidP="008B32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F566F"/>
    <w:multiLevelType w:val="hybridMultilevel"/>
    <w:tmpl w:val="F388359A"/>
    <w:lvl w:ilvl="0" w:tplc="09321938">
      <w:numFmt w:val="bullet"/>
      <w:lvlText w:val=""/>
      <w:lvlJc w:val="left"/>
      <w:pPr>
        <w:ind w:left="1080" w:hanging="720"/>
      </w:pPr>
      <w:rPr>
        <w:rFonts w:ascii="Symbol" w:eastAsia="Calibri" w:hAnsi="Symbol"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800"/>
    <w:rsid w:val="000106CE"/>
    <w:rsid w:val="000658FA"/>
    <w:rsid w:val="000E3FF8"/>
    <w:rsid w:val="00102416"/>
    <w:rsid w:val="00114C5D"/>
    <w:rsid w:val="0014039B"/>
    <w:rsid w:val="00175008"/>
    <w:rsid w:val="00185E19"/>
    <w:rsid w:val="00206F67"/>
    <w:rsid w:val="00235CC5"/>
    <w:rsid w:val="0024114C"/>
    <w:rsid w:val="00265AD2"/>
    <w:rsid w:val="00295A9D"/>
    <w:rsid w:val="002D361B"/>
    <w:rsid w:val="00330D08"/>
    <w:rsid w:val="00335ECD"/>
    <w:rsid w:val="0034627F"/>
    <w:rsid w:val="00372268"/>
    <w:rsid w:val="00377E04"/>
    <w:rsid w:val="003D4DF6"/>
    <w:rsid w:val="003E32B1"/>
    <w:rsid w:val="003E426C"/>
    <w:rsid w:val="003E67F9"/>
    <w:rsid w:val="004553FC"/>
    <w:rsid w:val="004B0444"/>
    <w:rsid w:val="005613C4"/>
    <w:rsid w:val="005A2171"/>
    <w:rsid w:val="00600CCD"/>
    <w:rsid w:val="006010ED"/>
    <w:rsid w:val="00637A35"/>
    <w:rsid w:val="006408BD"/>
    <w:rsid w:val="0066301A"/>
    <w:rsid w:val="00663F37"/>
    <w:rsid w:val="006713C6"/>
    <w:rsid w:val="006A7A0B"/>
    <w:rsid w:val="006F215B"/>
    <w:rsid w:val="007661E4"/>
    <w:rsid w:val="008058A7"/>
    <w:rsid w:val="0082676D"/>
    <w:rsid w:val="00857027"/>
    <w:rsid w:val="00865D70"/>
    <w:rsid w:val="008805C9"/>
    <w:rsid w:val="008B32A3"/>
    <w:rsid w:val="00905A8D"/>
    <w:rsid w:val="009153EA"/>
    <w:rsid w:val="00925B3F"/>
    <w:rsid w:val="00975764"/>
    <w:rsid w:val="00985CCA"/>
    <w:rsid w:val="009B4800"/>
    <w:rsid w:val="009D0ED9"/>
    <w:rsid w:val="00A83869"/>
    <w:rsid w:val="00A903A8"/>
    <w:rsid w:val="00A97AEB"/>
    <w:rsid w:val="00AD6699"/>
    <w:rsid w:val="00AF07D3"/>
    <w:rsid w:val="00B02C9E"/>
    <w:rsid w:val="00B135C1"/>
    <w:rsid w:val="00B542B1"/>
    <w:rsid w:val="00B63103"/>
    <w:rsid w:val="00B75C71"/>
    <w:rsid w:val="00C2086E"/>
    <w:rsid w:val="00CE1B74"/>
    <w:rsid w:val="00D11659"/>
    <w:rsid w:val="00D21A4D"/>
    <w:rsid w:val="00D24D09"/>
    <w:rsid w:val="00D30FA8"/>
    <w:rsid w:val="00D31386"/>
    <w:rsid w:val="00D33E3F"/>
    <w:rsid w:val="00DD56F2"/>
    <w:rsid w:val="00E00A69"/>
    <w:rsid w:val="00E10D2F"/>
    <w:rsid w:val="00E218B2"/>
    <w:rsid w:val="00E33A45"/>
    <w:rsid w:val="00E45DFD"/>
    <w:rsid w:val="00E64E54"/>
    <w:rsid w:val="00EB01C0"/>
    <w:rsid w:val="00EF75B7"/>
    <w:rsid w:val="00F22BB1"/>
    <w:rsid w:val="00F7029E"/>
    <w:rsid w:val="00F76AD6"/>
    <w:rsid w:val="00F8465E"/>
    <w:rsid w:val="00FA6F1A"/>
    <w:rsid w:val="00FB5093"/>
    <w:rsid w:val="00FC0A65"/>
    <w:rsid w:val="00FF1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84DAB6"/>
  <w15:chartTrackingRefBased/>
  <w15:docId w15:val="{E8B56535-1A9E-4B39-8320-46CE886C5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9B4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0E3FF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E3FF8"/>
    <w:rPr>
      <w:rFonts w:ascii="Segoe UI" w:hAnsi="Segoe UI" w:cs="Segoe UI"/>
      <w:sz w:val="18"/>
      <w:szCs w:val="18"/>
    </w:rPr>
  </w:style>
  <w:style w:type="paragraph" w:styleId="Koptekst">
    <w:name w:val="header"/>
    <w:basedOn w:val="Standaard"/>
    <w:link w:val="KoptekstChar"/>
    <w:uiPriority w:val="99"/>
    <w:unhideWhenUsed/>
    <w:rsid w:val="008B32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B32A3"/>
  </w:style>
  <w:style w:type="paragraph" w:styleId="Voettekst">
    <w:name w:val="footer"/>
    <w:basedOn w:val="Standaard"/>
    <w:link w:val="VoettekstChar"/>
    <w:uiPriority w:val="99"/>
    <w:unhideWhenUsed/>
    <w:rsid w:val="008B32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B32A3"/>
  </w:style>
  <w:style w:type="character" w:styleId="Hyperlink">
    <w:name w:val="Hyperlink"/>
    <w:basedOn w:val="Standaardalinea-lettertype"/>
    <w:uiPriority w:val="99"/>
    <w:unhideWhenUsed/>
    <w:rsid w:val="008B32A3"/>
    <w:rPr>
      <w:color w:val="0563C1" w:themeColor="hyperlink"/>
      <w:u w:val="single"/>
    </w:rPr>
  </w:style>
  <w:style w:type="character" w:styleId="Onopgelostemelding">
    <w:name w:val="Unresolved Mention"/>
    <w:basedOn w:val="Standaardalinea-lettertype"/>
    <w:uiPriority w:val="99"/>
    <w:semiHidden/>
    <w:unhideWhenUsed/>
    <w:rsid w:val="008B3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23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mailto:secretariaat@deoranjeboom.nl"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oleObject" Target="embeddings/oleObject1.bin"/><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www.degoudencirkel.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TotalTime>
  <Pages>7</Pages>
  <Words>1490</Words>
  <Characters>8197</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van den Heuvel</dc:creator>
  <cp:keywords/>
  <dc:description/>
  <cp:lastModifiedBy>Peter van den Heuvel</cp:lastModifiedBy>
  <cp:revision>5</cp:revision>
  <cp:lastPrinted>2019-10-07T12:45:00Z</cp:lastPrinted>
  <dcterms:created xsi:type="dcterms:W3CDTF">2019-12-15T11:48:00Z</dcterms:created>
  <dcterms:modified xsi:type="dcterms:W3CDTF">2019-12-18T07:55:00Z</dcterms:modified>
</cp:coreProperties>
</file>